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A24A" w14:textId="7F12A1BA" w:rsidR="0038051F" w:rsidRDefault="009E456E" w:rsidP="003C5274">
      <w:pPr>
        <w:jc w:val="both"/>
        <w:rPr>
          <w:rFonts w:ascii="Calibri Light" w:hAnsi="Calibri Light"/>
          <w:b/>
          <w:sz w:val="28"/>
          <w:szCs w:val="28"/>
        </w:rPr>
      </w:pPr>
      <w:r w:rsidRPr="007240FE">
        <w:rPr>
          <w:rFonts w:ascii="Calibri Light" w:hAnsi="Calibri Light"/>
          <w:noProof/>
        </w:rPr>
        <w:drawing>
          <wp:inline distT="0" distB="0" distL="0" distR="0" wp14:anchorId="1EF2F4EF" wp14:editId="491BCDA5">
            <wp:extent cx="1561465" cy="741680"/>
            <wp:effectExtent l="0" t="0" r="635" b="1270"/>
            <wp:docPr id="1" name="Image 2" descr="Logo-UPF-2014-rvb-light_re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PF-2014-rvb-light_recad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741680"/>
                    </a:xfrm>
                    <a:prstGeom prst="rect">
                      <a:avLst/>
                    </a:prstGeom>
                    <a:noFill/>
                    <a:ln>
                      <a:noFill/>
                    </a:ln>
                  </pic:spPr>
                </pic:pic>
              </a:graphicData>
            </a:graphic>
          </wp:inline>
        </w:drawing>
      </w:r>
    </w:p>
    <w:p w14:paraId="3907D0F1" w14:textId="2A959FAF" w:rsidR="003869ED" w:rsidRDefault="00FF2829" w:rsidP="003C5274">
      <w:pPr>
        <w:jc w:val="both"/>
        <w:rPr>
          <w:rFonts w:ascii="Calibri Light" w:hAnsi="Calibri Light"/>
          <w:b/>
          <w:sz w:val="28"/>
          <w:szCs w:val="28"/>
        </w:rPr>
      </w:pPr>
      <w:r>
        <w:rPr>
          <w:rFonts w:ascii="Calibri Light" w:hAnsi="Calibri Light"/>
          <w:b/>
          <w:noProof/>
          <w:color w:val="1F497D" w:themeColor="text2"/>
          <w:sz w:val="40"/>
          <w:szCs w:val="28"/>
        </w:rPr>
        <mc:AlternateContent>
          <mc:Choice Requires="wps">
            <w:drawing>
              <wp:anchor distT="0" distB="0" distL="114300" distR="114300" simplePos="0" relativeHeight="251659264" behindDoc="0" locked="0" layoutInCell="1" allowOverlap="1" wp14:anchorId="672478E9" wp14:editId="1069DB94">
                <wp:simplePos x="0" y="0"/>
                <wp:positionH relativeFrom="margin">
                  <wp:posOffset>-85725</wp:posOffset>
                </wp:positionH>
                <wp:positionV relativeFrom="paragraph">
                  <wp:posOffset>133350</wp:posOffset>
                </wp:positionV>
                <wp:extent cx="67818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6781800" cy="73342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A9E77" w14:textId="2A9D4CD9" w:rsidR="002D5408" w:rsidRPr="00A86122" w:rsidRDefault="002D5408" w:rsidP="000F1F90">
                            <w:pPr>
                              <w:jc w:val="center"/>
                              <w:rPr>
                                <w:rFonts w:ascii="Calibri Light" w:hAnsi="Calibri Light"/>
                                <w:b/>
                                <w:color w:val="FFFFFF" w:themeColor="background1"/>
                                <w:sz w:val="36"/>
                                <w:szCs w:val="36"/>
                              </w:rPr>
                            </w:pPr>
                            <w:r w:rsidRPr="00A86122">
                              <w:rPr>
                                <w:rFonts w:ascii="Calibri Light" w:hAnsi="Calibri Light"/>
                                <w:b/>
                                <w:color w:val="FFFFFF" w:themeColor="background1"/>
                                <w:sz w:val="36"/>
                                <w:szCs w:val="36"/>
                              </w:rPr>
                              <w:t xml:space="preserve">APPEL A PROJET </w:t>
                            </w:r>
                            <w:r>
                              <w:rPr>
                                <w:rFonts w:ascii="Calibri Light" w:hAnsi="Calibri Light"/>
                                <w:b/>
                                <w:color w:val="FFFFFF" w:themeColor="background1"/>
                                <w:sz w:val="36"/>
                                <w:szCs w:val="36"/>
                              </w:rPr>
                              <w:t>INVESTISSEMENT</w:t>
                            </w:r>
                            <w:r w:rsidRPr="00A86122">
                              <w:rPr>
                                <w:rFonts w:ascii="Calibri Light" w:hAnsi="Calibri Light"/>
                                <w:b/>
                                <w:color w:val="FFFFFF" w:themeColor="background1"/>
                                <w:sz w:val="36"/>
                                <w:szCs w:val="36"/>
                              </w:rPr>
                              <w:t xml:space="preserve"> 2019</w:t>
                            </w:r>
                          </w:p>
                          <w:p w14:paraId="725E2FD1" w14:textId="77777777" w:rsidR="002D5408" w:rsidRPr="00A86122" w:rsidRDefault="002D5408" w:rsidP="000F1F90">
                            <w:pPr>
                              <w:jc w:val="center"/>
                              <w:rPr>
                                <w:rFonts w:ascii="Calibri Light" w:hAnsi="Calibri Light"/>
                                <w:b/>
                                <w:color w:val="FFFFFF" w:themeColor="background1"/>
                                <w:sz w:val="36"/>
                                <w:szCs w:val="36"/>
                              </w:rPr>
                            </w:pPr>
                            <w:r>
                              <w:rPr>
                                <w:rFonts w:ascii="Calibri Light" w:hAnsi="Calibri Light"/>
                                <w:b/>
                                <w:color w:val="FFFFFF" w:themeColor="background1"/>
                                <w:sz w:val="36"/>
                                <w:szCs w:val="36"/>
                              </w:rPr>
                              <w:t>Notice</w:t>
                            </w:r>
                          </w:p>
                          <w:p w14:paraId="225D570B" w14:textId="77777777" w:rsidR="002D5408" w:rsidRDefault="002D5408" w:rsidP="000F1F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478E9" id="Rectangle à coins arrondis 2" o:spid="_x0000_s1026" style="position:absolute;left:0;text-align:left;margin-left:-6.75pt;margin-top:10.5pt;width:534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" fillcolor="#c4bc96 [2414]" strokecolor="#938953 [1614]" strokeweight="2pt">
                <v:textbox>
                  <w:txbxContent>
                    <w:p w14:paraId="60BA9E77" w14:textId="2A9D4CD9" w:rsidR="002D5408" w:rsidRPr="00A86122" w:rsidRDefault="002D5408" w:rsidP="000F1F90">
                      <w:pPr>
                        <w:jc w:val="center"/>
                        <w:rPr>
                          <w:rFonts w:ascii="Calibri Light" w:hAnsi="Calibri Light"/>
                          <w:b/>
                          <w:color w:val="FFFFFF" w:themeColor="background1"/>
                          <w:sz w:val="36"/>
                          <w:szCs w:val="36"/>
                        </w:rPr>
                      </w:pPr>
                      <w:r w:rsidRPr="00A86122">
                        <w:rPr>
                          <w:rFonts w:ascii="Calibri Light" w:hAnsi="Calibri Light"/>
                          <w:b/>
                          <w:color w:val="FFFFFF" w:themeColor="background1"/>
                          <w:sz w:val="36"/>
                          <w:szCs w:val="36"/>
                        </w:rPr>
                        <w:t xml:space="preserve">APPEL A PROJET </w:t>
                      </w:r>
                      <w:r>
                        <w:rPr>
                          <w:rFonts w:ascii="Calibri Light" w:hAnsi="Calibri Light"/>
                          <w:b/>
                          <w:color w:val="FFFFFF" w:themeColor="background1"/>
                          <w:sz w:val="36"/>
                          <w:szCs w:val="36"/>
                        </w:rPr>
                        <w:t>INVESTISSEMENT</w:t>
                      </w:r>
                      <w:r w:rsidRPr="00A86122">
                        <w:rPr>
                          <w:rFonts w:ascii="Calibri Light" w:hAnsi="Calibri Light"/>
                          <w:b/>
                          <w:color w:val="FFFFFF" w:themeColor="background1"/>
                          <w:sz w:val="36"/>
                          <w:szCs w:val="36"/>
                        </w:rPr>
                        <w:t xml:space="preserve"> 2019</w:t>
                      </w:r>
                    </w:p>
                    <w:p w14:paraId="725E2FD1" w14:textId="77777777" w:rsidR="002D5408" w:rsidRPr="00A86122" w:rsidRDefault="002D5408" w:rsidP="000F1F90">
                      <w:pPr>
                        <w:jc w:val="center"/>
                        <w:rPr>
                          <w:rFonts w:ascii="Calibri Light" w:hAnsi="Calibri Light"/>
                          <w:b/>
                          <w:color w:val="FFFFFF" w:themeColor="background1"/>
                          <w:sz w:val="36"/>
                          <w:szCs w:val="36"/>
                        </w:rPr>
                      </w:pPr>
                      <w:r>
                        <w:rPr>
                          <w:rFonts w:ascii="Calibri Light" w:hAnsi="Calibri Light"/>
                          <w:b/>
                          <w:color w:val="FFFFFF" w:themeColor="background1"/>
                          <w:sz w:val="36"/>
                          <w:szCs w:val="36"/>
                        </w:rPr>
                        <w:t>Notice</w:t>
                      </w:r>
                    </w:p>
                    <w:p w14:paraId="225D570B" w14:textId="77777777" w:rsidR="002D5408" w:rsidRDefault="002D5408" w:rsidP="000F1F90">
                      <w:pPr>
                        <w:jc w:val="center"/>
                      </w:pPr>
                    </w:p>
                  </w:txbxContent>
                </v:textbox>
                <w10:wrap anchorx="margin"/>
              </v:roundrect>
            </w:pict>
          </mc:Fallback>
        </mc:AlternateContent>
      </w:r>
    </w:p>
    <w:p w14:paraId="7BE78224" w14:textId="77777777" w:rsidR="003869ED" w:rsidRDefault="003869ED" w:rsidP="003C5274">
      <w:pPr>
        <w:jc w:val="both"/>
        <w:rPr>
          <w:rFonts w:ascii="Calibri Light" w:hAnsi="Calibri Light"/>
          <w:b/>
          <w:sz w:val="28"/>
          <w:szCs w:val="28"/>
        </w:rPr>
      </w:pPr>
    </w:p>
    <w:p w14:paraId="7B78A20D" w14:textId="77777777" w:rsidR="003869ED" w:rsidRDefault="003869ED" w:rsidP="003C5274">
      <w:pPr>
        <w:jc w:val="both"/>
        <w:rPr>
          <w:rFonts w:ascii="Calibri Light" w:hAnsi="Calibri Light"/>
          <w:b/>
          <w:sz w:val="28"/>
          <w:szCs w:val="28"/>
        </w:rPr>
      </w:pPr>
    </w:p>
    <w:p w14:paraId="2E145D00" w14:textId="77777777" w:rsidR="00EA62A8" w:rsidRDefault="00EA62A8" w:rsidP="003C5274">
      <w:pPr>
        <w:jc w:val="both"/>
        <w:rPr>
          <w:rFonts w:ascii="Calibri Light" w:hAnsi="Calibri Light"/>
          <w:b/>
          <w:sz w:val="28"/>
          <w:szCs w:val="28"/>
        </w:rPr>
      </w:pPr>
    </w:p>
    <w:p w14:paraId="43FC21CC" w14:textId="391411C9" w:rsidR="00F323DC" w:rsidRPr="007240FE" w:rsidRDefault="00F323DC" w:rsidP="003C5274">
      <w:pPr>
        <w:jc w:val="both"/>
        <w:rPr>
          <w:rFonts w:ascii="Calibri Light" w:hAnsi="Calibri Light"/>
          <w:b/>
          <w:sz w:val="28"/>
          <w:szCs w:val="28"/>
        </w:rPr>
      </w:pPr>
    </w:p>
    <w:p w14:paraId="04071270" w14:textId="0FD069D7" w:rsidR="0038051F" w:rsidRPr="007240FE" w:rsidRDefault="004F747E" w:rsidP="00221D87">
      <w:pPr>
        <w:jc w:val="center"/>
        <w:rPr>
          <w:rFonts w:ascii="Calibri Light" w:hAnsi="Calibri Light"/>
          <w:b/>
          <w:sz w:val="14"/>
          <w:szCs w:val="28"/>
        </w:rPr>
      </w:pPr>
      <w:r>
        <w:rPr>
          <w:rFonts w:ascii="Calibri Light" w:hAnsi="Calibri Light"/>
          <w:b/>
          <w:noProof/>
          <w:sz w:val="22"/>
          <w:szCs w:val="22"/>
        </w:rPr>
        <mc:AlternateContent>
          <mc:Choice Requires="wps">
            <w:drawing>
              <wp:anchor distT="0" distB="0" distL="114300" distR="114300" simplePos="0" relativeHeight="251672576" behindDoc="0" locked="0" layoutInCell="1" allowOverlap="1" wp14:anchorId="03362DF0" wp14:editId="48194DC0">
                <wp:simplePos x="0" y="0"/>
                <wp:positionH relativeFrom="margin">
                  <wp:posOffset>-85725</wp:posOffset>
                </wp:positionH>
                <wp:positionV relativeFrom="paragraph">
                  <wp:posOffset>40640</wp:posOffset>
                </wp:positionV>
                <wp:extent cx="6791325" cy="39052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6791325" cy="39052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E6D35" w14:textId="77777777" w:rsidR="002D5408" w:rsidRPr="003869ED" w:rsidRDefault="002D5408" w:rsidP="00186E40">
                            <w:pPr>
                              <w:jc w:val="center"/>
                              <w:rPr>
                                <w:rFonts w:ascii="Calibri Light" w:hAnsi="Calibri Light"/>
                                <w:b/>
                                <w:sz w:val="28"/>
                                <w:szCs w:val="28"/>
                              </w:rPr>
                            </w:pPr>
                            <w:r>
                              <w:rPr>
                                <w:rFonts w:ascii="Calibri Light" w:hAnsi="Calibri Light"/>
                                <w:b/>
                                <w:sz w:val="28"/>
                                <w:szCs w:val="28"/>
                              </w:rPr>
                              <w:t>Date limite de réponse</w:t>
                            </w:r>
                          </w:p>
                          <w:p w14:paraId="6170812A" w14:textId="77777777" w:rsidR="002D5408" w:rsidRPr="003869ED" w:rsidRDefault="002D5408" w:rsidP="00186E40">
                            <w:pPr>
                              <w:jc w:val="center"/>
                              <w:rPr>
                                <w:rFonts w:ascii="Calibri Light" w:hAnsi="Calibri Light"/>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2DF0" id="Rectangle à coins arrondis 5" o:spid="_x0000_s1027" style="position:absolute;left:0;text-align:left;margin-left:-6.75pt;margin-top:3.2pt;width:534.7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" fillcolor="#c4bc96 [2414]" strokecolor="#938953 [1614]" strokeweight="2pt">
                <v:textbox>
                  <w:txbxContent>
                    <w:p w14:paraId="61BE6D35" w14:textId="77777777" w:rsidR="002D5408" w:rsidRPr="003869ED" w:rsidRDefault="002D5408" w:rsidP="00186E40">
                      <w:pPr>
                        <w:jc w:val="center"/>
                        <w:rPr>
                          <w:rFonts w:ascii="Calibri Light" w:hAnsi="Calibri Light"/>
                          <w:b/>
                          <w:sz w:val="28"/>
                          <w:szCs w:val="28"/>
                        </w:rPr>
                      </w:pPr>
                      <w:r>
                        <w:rPr>
                          <w:rFonts w:ascii="Calibri Light" w:hAnsi="Calibri Light"/>
                          <w:b/>
                          <w:sz w:val="28"/>
                          <w:szCs w:val="28"/>
                        </w:rPr>
                        <w:t>Date limite de réponse</w:t>
                      </w:r>
                    </w:p>
                    <w:p w14:paraId="6170812A" w14:textId="77777777" w:rsidR="002D5408" w:rsidRPr="003869ED" w:rsidRDefault="002D5408" w:rsidP="00186E40">
                      <w:pPr>
                        <w:jc w:val="center"/>
                        <w:rPr>
                          <w:rFonts w:ascii="Calibri Light" w:hAnsi="Calibri Light"/>
                          <w:b/>
                          <w:sz w:val="28"/>
                          <w:szCs w:val="28"/>
                        </w:rPr>
                      </w:pPr>
                    </w:p>
                  </w:txbxContent>
                </v:textbox>
                <w10:wrap anchorx="margin"/>
              </v:roundrect>
            </w:pict>
          </mc:Fallback>
        </mc:AlternateContent>
      </w:r>
    </w:p>
    <w:p w14:paraId="1E5B0F62" w14:textId="52E583AB" w:rsidR="00186E40" w:rsidRDefault="00186E40" w:rsidP="00AB423B">
      <w:pPr>
        <w:jc w:val="center"/>
        <w:rPr>
          <w:rFonts w:ascii="Calibri Light" w:hAnsi="Calibri Light"/>
          <w:b/>
          <w:sz w:val="22"/>
          <w:szCs w:val="22"/>
        </w:rPr>
      </w:pPr>
    </w:p>
    <w:p w14:paraId="2669DB06" w14:textId="77777777" w:rsidR="00186E40" w:rsidRDefault="00186E40" w:rsidP="00CF4378">
      <w:pPr>
        <w:jc w:val="both"/>
        <w:rPr>
          <w:rFonts w:ascii="Calibri Light" w:hAnsi="Calibri Light"/>
          <w:b/>
          <w:sz w:val="22"/>
          <w:szCs w:val="22"/>
        </w:rPr>
      </w:pPr>
    </w:p>
    <w:p w14:paraId="460C2284" w14:textId="5557E66F" w:rsidR="00C91695" w:rsidRPr="00917FF7" w:rsidRDefault="00186E40" w:rsidP="00BD43DD">
      <w:pPr>
        <w:pBdr>
          <w:top w:val="single" w:sz="4" w:space="1" w:color="auto"/>
          <w:left w:val="single" w:sz="4" w:space="4" w:color="auto"/>
          <w:bottom w:val="single" w:sz="4" w:space="1" w:color="auto"/>
          <w:right w:val="single" w:sz="4" w:space="4" w:color="auto"/>
        </w:pBdr>
        <w:jc w:val="both"/>
        <w:rPr>
          <w:rFonts w:ascii="Calibri Light" w:hAnsi="Calibri Light"/>
          <w:color w:val="1F497D" w:themeColor="text2"/>
          <w:sz w:val="22"/>
          <w:szCs w:val="22"/>
        </w:rPr>
      </w:pPr>
      <w:r w:rsidRPr="00EF1CA4">
        <w:rPr>
          <w:rFonts w:ascii="Calibri Light" w:hAnsi="Calibri Light"/>
          <w:sz w:val="22"/>
          <w:szCs w:val="22"/>
        </w:rPr>
        <w:t xml:space="preserve">La date limite de retour </w:t>
      </w:r>
      <w:r w:rsidR="009B4170">
        <w:rPr>
          <w:rFonts w:ascii="Calibri Light" w:hAnsi="Calibri Light"/>
          <w:sz w:val="22"/>
          <w:szCs w:val="22"/>
        </w:rPr>
        <w:t>de la fiche-</w:t>
      </w:r>
      <w:r w:rsidRPr="00EF1CA4">
        <w:rPr>
          <w:rFonts w:ascii="Calibri Light" w:hAnsi="Calibri Light"/>
          <w:sz w:val="22"/>
          <w:szCs w:val="22"/>
        </w:rPr>
        <w:t xml:space="preserve">réponse à l’appel à projet </w:t>
      </w:r>
      <w:r w:rsidR="00F323DC">
        <w:rPr>
          <w:rFonts w:ascii="Calibri Light" w:hAnsi="Calibri Light"/>
          <w:sz w:val="22"/>
          <w:szCs w:val="22"/>
        </w:rPr>
        <w:t>Investissement</w:t>
      </w:r>
      <w:r w:rsidRPr="00EF1CA4">
        <w:rPr>
          <w:rFonts w:ascii="Calibri Light" w:hAnsi="Calibri Light"/>
          <w:sz w:val="22"/>
          <w:szCs w:val="22"/>
        </w:rPr>
        <w:t xml:space="preserve"> 2019 est fixée au</w:t>
      </w:r>
      <w:r w:rsidR="001960B1">
        <w:rPr>
          <w:rFonts w:ascii="Calibri Light" w:hAnsi="Calibri Light"/>
          <w:sz w:val="22"/>
          <w:szCs w:val="22"/>
        </w:rPr>
        <w:t xml:space="preserve"> </w:t>
      </w:r>
      <w:r w:rsidR="001960B1" w:rsidRPr="00F323DC">
        <w:rPr>
          <w:rFonts w:ascii="Calibri Light" w:hAnsi="Calibri Light"/>
          <w:b/>
          <w:color w:val="948A54" w:themeColor="background2" w:themeShade="80"/>
          <w:sz w:val="22"/>
          <w:szCs w:val="22"/>
        </w:rPr>
        <w:t>08/02/2019</w:t>
      </w:r>
      <w:r w:rsidR="00000432" w:rsidRPr="00F323DC">
        <w:rPr>
          <w:rFonts w:ascii="Calibri Light" w:hAnsi="Calibri Light"/>
          <w:b/>
          <w:color w:val="948A54" w:themeColor="background2" w:themeShade="80"/>
          <w:sz w:val="22"/>
          <w:szCs w:val="22"/>
        </w:rPr>
        <w:t xml:space="preserve"> </w:t>
      </w:r>
      <w:r w:rsidR="00000432" w:rsidRPr="00000432">
        <w:rPr>
          <w:rFonts w:ascii="Calibri Light" w:hAnsi="Calibri Light"/>
          <w:sz w:val="22"/>
          <w:szCs w:val="22"/>
        </w:rPr>
        <w:t>délai de rigueur.</w:t>
      </w:r>
      <w:r w:rsidR="00000432">
        <w:rPr>
          <w:rFonts w:ascii="Calibri Light" w:hAnsi="Calibri Light"/>
          <w:sz w:val="22"/>
          <w:szCs w:val="22"/>
        </w:rPr>
        <w:t xml:space="preserve"> Seul</w:t>
      </w:r>
      <w:r w:rsidR="0028207F">
        <w:rPr>
          <w:rFonts w:ascii="Calibri Light" w:hAnsi="Calibri Light"/>
          <w:sz w:val="22"/>
          <w:szCs w:val="22"/>
        </w:rPr>
        <w:t>e</w:t>
      </w:r>
      <w:r w:rsidR="00000432">
        <w:rPr>
          <w:rFonts w:ascii="Calibri Light" w:hAnsi="Calibri Light"/>
          <w:sz w:val="22"/>
          <w:szCs w:val="22"/>
        </w:rPr>
        <w:t xml:space="preserve">s les </w:t>
      </w:r>
      <w:r w:rsidR="009B4170">
        <w:rPr>
          <w:rFonts w:ascii="Calibri Light" w:hAnsi="Calibri Light"/>
          <w:sz w:val="22"/>
          <w:szCs w:val="22"/>
        </w:rPr>
        <w:t xml:space="preserve">fiches-réponses complètes </w:t>
      </w:r>
      <w:r w:rsidR="00000432">
        <w:rPr>
          <w:rFonts w:ascii="Calibri Light" w:hAnsi="Calibri Light"/>
          <w:sz w:val="22"/>
          <w:szCs w:val="22"/>
        </w:rPr>
        <w:t>et signé</w:t>
      </w:r>
      <w:r w:rsidR="0028207F">
        <w:rPr>
          <w:rFonts w:ascii="Calibri Light" w:hAnsi="Calibri Light"/>
          <w:sz w:val="22"/>
          <w:szCs w:val="22"/>
        </w:rPr>
        <w:t>e</w:t>
      </w:r>
      <w:r w:rsidR="00000432">
        <w:rPr>
          <w:rFonts w:ascii="Calibri Light" w:hAnsi="Calibri Light"/>
          <w:sz w:val="22"/>
          <w:szCs w:val="22"/>
        </w:rPr>
        <w:t xml:space="preserve">s par le responsable du laboratoire d’accueil </w:t>
      </w:r>
      <w:r w:rsidR="00521900">
        <w:rPr>
          <w:rFonts w:ascii="Calibri Light" w:hAnsi="Calibri Light"/>
          <w:sz w:val="22"/>
          <w:szCs w:val="22"/>
        </w:rPr>
        <w:t xml:space="preserve">et le directeur du département </w:t>
      </w:r>
      <w:r w:rsidR="00000432">
        <w:rPr>
          <w:rFonts w:ascii="Calibri Light" w:hAnsi="Calibri Light"/>
          <w:sz w:val="22"/>
          <w:szCs w:val="22"/>
        </w:rPr>
        <w:t>seront pris</w:t>
      </w:r>
      <w:r w:rsidR="0028207F">
        <w:rPr>
          <w:rFonts w:ascii="Calibri Light" w:hAnsi="Calibri Light"/>
          <w:sz w:val="22"/>
          <w:szCs w:val="22"/>
        </w:rPr>
        <w:t>es</w:t>
      </w:r>
      <w:r w:rsidR="00000432">
        <w:rPr>
          <w:rFonts w:ascii="Calibri Light" w:hAnsi="Calibri Light"/>
          <w:sz w:val="22"/>
          <w:szCs w:val="22"/>
        </w:rPr>
        <w:t xml:space="preserve"> en compte.</w:t>
      </w:r>
      <w:r w:rsidR="002D5408">
        <w:rPr>
          <w:rFonts w:ascii="Calibri Light" w:hAnsi="Calibri Light"/>
          <w:sz w:val="22"/>
          <w:szCs w:val="22"/>
        </w:rPr>
        <w:t xml:space="preserve"> </w:t>
      </w:r>
      <w:r w:rsidR="0028207F">
        <w:rPr>
          <w:rFonts w:ascii="Calibri Light" w:hAnsi="Calibri Light"/>
          <w:sz w:val="22"/>
          <w:szCs w:val="22"/>
        </w:rPr>
        <w:t>Fiche-réponse</w:t>
      </w:r>
      <w:r w:rsidR="0028207F" w:rsidRPr="00EF1CA4">
        <w:rPr>
          <w:rFonts w:ascii="Calibri Light" w:hAnsi="Calibri Light"/>
          <w:sz w:val="22"/>
          <w:szCs w:val="22"/>
        </w:rPr>
        <w:t xml:space="preserve"> </w:t>
      </w:r>
      <w:r w:rsidRPr="00EF1CA4">
        <w:rPr>
          <w:rFonts w:ascii="Calibri Light" w:hAnsi="Calibri Light"/>
          <w:sz w:val="22"/>
          <w:szCs w:val="22"/>
        </w:rPr>
        <w:t xml:space="preserve">à retourner à </w:t>
      </w:r>
      <w:hyperlink r:id="rId8" w:history="1">
        <w:r w:rsidRPr="00EF1CA4">
          <w:rPr>
            <w:rStyle w:val="Lienhypertexte"/>
            <w:rFonts w:ascii="Calibri Light" w:hAnsi="Calibri Light"/>
            <w:sz w:val="22"/>
            <w:szCs w:val="22"/>
          </w:rPr>
          <w:t>secretariat-recherche@upf.pf</w:t>
        </w:r>
      </w:hyperlink>
      <w:r w:rsidRPr="00EF1CA4">
        <w:rPr>
          <w:rFonts w:ascii="Calibri Light" w:hAnsi="Calibri Light"/>
          <w:color w:val="1F497D" w:themeColor="text2"/>
          <w:sz w:val="22"/>
          <w:szCs w:val="22"/>
        </w:rPr>
        <w:t xml:space="preserve"> </w:t>
      </w:r>
    </w:p>
    <w:p w14:paraId="73D5A760" w14:textId="2EBB8233" w:rsidR="0038051F" w:rsidRDefault="00595D4D" w:rsidP="004F747E">
      <w:pPr>
        <w:rPr>
          <w:rFonts w:ascii="Calibri Light" w:hAnsi="Calibri Light"/>
          <w:b/>
          <w:sz w:val="22"/>
          <w:szCs w:val="22"/>
        </w:rPr>
      </w:pPr>
      <w:r>
        <w:rPr>
          <w:rFonts w:ascii="Calibri Light" w:hAnsi="Calibri Light"/>
          <w:b/>
          <w:noProof/>
          <w:sz w:val="22"/>
          <w:szCs w:val="22"/>
        </w:rPr>
        <mc:AlternateContent>
          <mc:Choice Requires="wps">
            <w:drawing>
              <wp:anchor distT="0" distB="0" distL="114300" distR="114300" simplePos="0" relativeHeight="251660288" behindDoc="0" locked="0" layoutInCell="1" allowOverlap="1" wp14:anchorId="4CE96166" wp14:editId="058D3CBD">
                <wp:simplePos x="0" y="0"/>
                <wp:positionH relativeFrom="margin">
                  <wp:posOffset>-76200</wp:posOffset>
                </wp:positionH>
                <wp:positionV relativeFrom="paragraph">
                  <wp:posOffset>111456</wp:posOffset>
                </wp:positionV>
                <wp:extent cx="6772275" cy="3905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6772275" cy="39052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9594C" w14:textId="2F86E217" w:rsidR="002D5408" w:rsidRPr="003869ED" w:rsidRDefault="002D5408" w:rsidP="003869ED">
                            <w:pPr>
                              <w:jc w:val="center"/>
                              <w:rPr>
                                <w:rFonts w:ascii="Calibri Light" w:hAnsi="Calibri Light"/>
                                <w:b/>
                                <w:sz w:val="28"/>
                                <w:szCs w:val="28"/>
                              </w:rPr>
                            </w:pPr>
                            <w:r>
                              <w:rPr>
                                <w:rFonts w:ascii="Calibri Light" w:hAnsi="Calibri Light"/>
                                <w:b/>
                                <w:sz w:val="28"/>
                                <w:szCs w:val="28"/>
                              </w:rPr>
                              <w:t>Cadre 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6166" id="Rectangle à coins arrondis 3" o:spid="_x0000_s1028" style="position:absolute;margin-left:-6pt;margin-top:8.8pt;width:533.2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" fillcolor="#c4bc96 [2414]" strokecolor="#938953 [1614]" strokeweight="2pt">
                <v:textbox>
                  <w:txbxContent>
                    <w:p w14:paraId="1999594C" w14:textId="2F86E217" w:rsidR="002D5408" w:rsidRPr="003869ED" w:rsidRDefault="002D5408" w:rsidP="003869ED">
                      <w:pPr>
                        <w:jc w:val="center"/>
                        <w:rPr>
                          <w:rFonts w:ascii="Calibri Light" w:hAnsi="Calibri Light"/>
                          <w:b/>
                          <w:sz w:val="28"/>
                          <w:szCs w:val="28"/>
                        </w:rPr>
                      </w:pPr>
                      <w:r>
                        <w:rPr>
                          <w:rFonts w:ascii="Calibri Light" w:hAnsi="Calibri Light"/>
                          <w:b/>
                          <w:sz w:val="28"/>
                          <w:szCs w:val="28"/>
                        </w:rPr>
                        <w:t>Cadre général</w:t>
                      </w:r>
                    </w:p>
                  </w:txbxContent>
                </v:textbox>
                <w10:wrap anchorx="margin"/>
              </v:roundrect>
            </w:pict>
          </mc:Fallback>
        </mc:AlternateContent>
      </w:r>
    </w:p>
    <w:p w14:paraId="66831558" w14:textId="77777777" w:rsidR="003869ED" w:rsidRDefault="003869ED" w:rsidP="00AB423B">
      <w:pPr>
        <w:jc w:val="center"/>
        <w:rPr>
          <w:rFonts w:ascii="Calibri Light" w:hAnsi="Calibri Light"/>
          <w:b/>
          <w:sz w:val="22"/>
          <w:szCs w:val="22"/>
        </w:rPr>
      </w:pPr>
    </w:p>
    <w:p w14:paraId="4DD6C5EE" w14:textId="77777777" w:rsidR="003869ED" w:rsidRDefault="003869ED" w:rsidP="00AB423B">
      <w:pPr>
        <w:jc w:val="center"/>
        <w:rPr>
          <w:rFonts w:ascii="Calibri Light" w:hAnsi="Calibri Light"/>
          <w:b/>
          <w:sz w:val="22"/>
          <w:szCs w:val="22"/>
        </w:rPr>
      </w:pPr>
    </w:p>
    <w:p w14:paraId="67B98F88" w14:textId="135409D0" w:rsidR="00F323DC" w:rsidRDefault="00F323DC" w:rsidP="000E2FFD">
      <w:pPr>
        <w:pBdr>
          <w:top w:val="single" w:sz="4" w:space="1" w:color="auto"/>
          <w:left w:val="single" w:sz="4" w:space="4" w:color="auto"/>
          <w:bottom w:val="single" w:sz="4" w:space="1" w:color="auto"/>
          <w:right w:val="single" w:sz="4" w:space="4" w:color="auto"/>
        </w:pBdr>
        <w:jc w:val="both"/>
        <w:rPr>
          <w:rFonts w:ascii="Calibri Light" w:hAnsi="Calibri Light"/>
          <w:sz w:val="22"/>
          <w:szCs w:val="22"/>
        </w:rPr>
      </w:pPr>
      <w:r w:rsidRPr="00F323DC">
        <w:rPr>
          <w:rFonts w:ascii="Calibri Light" w:hAnsi="Calibri Light"/>
          <w:sz w:val="22"/>
          <w:szCs w:val="22"/>
        </w:rPr>
        <w:t>Dans le cadre du soutien à la recherche, la</w:t>
      </w:r>
      <w:r>
        <w:rPr>
          <w:rFonts w:ascii="Calibri Light" w:hAnsi="Calibri Light"/>
          <w:sz w:val="22"/>
          <w:szCs w:val="22"/>
        </w:rPr>
        <w:t xml:space="preserve"> direction de l’UPF renouvelle</w:t>
      </w:r>
      <w:r w:rsidRPr="00F323DC">
        <w:rPr>
          <w:rFonts w:ascii="Calibri Light" w:hAnsi="Calibri Light"/>
          <w:sz w:val="22"/>
          <w:szCs w:val="22"/>
        </w:rPr>
        <w:t xml:space="preserve"> cette année son appui financier à l’achat d’équipements pour ses laboratoires.</w:t>
      </w:r>
      <w:r>
        <w:rPr>
          <w:rFonts w:ascii="Calibri Light" w:hAnsi="Calibri Light"/>
          <w:sz w:val="22"/>
          <w:szCs w:val="22"/>
        </w:rPr>
        <w:t xml:space="preserve"> </w:t>
      </w:r>
    </w:p>
    <w:p w14:paraId="071ED775" w14:textId="3EB88C62" w:rsidR="00F323DC" w:rsidRPr="00F323DC" w:rsidRDefault="00F323DC" w:rsidP="000E2FFD">
      <w:pPr>
        <w:pBdr>
          <w:top w:val="single" w:sz="4" w:space="1" w:color="auto"/>
          <w:left w:val="single" w:sz="4" w:space="4" w:color="auto"/>
          <w:bottom w:val="single" w:sz="4" w:space="1" w:color="auto"/>
          <w:right w:val="single" w:sz="4" w:space="4" w:color="auto"/>
        </w:pBdr>
        <w:jc w:val="both"/>
        <w:rPr>
          <w:rFonts w:ascii="Calibri Light" w:hAnsi="Calibri Light"/>
          <w:sz w:val="22"/>
          <w:szCs w:val="22"/>
        </w:rPr>
      </w:pPr>
      <w:r w:rsidRPr="00F323DC">
        <w:rPr>
          <w:rFonts w:ascii="Calibri Light" w:hAnsi="Calibri Light"/>
          <w:sz w:val="22"/>
          <w:szCs w:val="22"/>
        </w:rPr>
        <w:t>Conformément à la délibération du Conseil d'Administration du 26 septembre 2017, déterminant les règles d'imputations des dépenses d'investissement e</w:t>
      </w:r>
      <w:r>
        <w:rPr>
          <w:rFonts w:ascii="Calibri Light" w:hAnsi="Calibri Light"/>
          <w:sz w:val="22"/>
          <w:szCs w:val="22"/>
        </w:rPr>
        <w:t xml:space="preserve">t définissant le </w:t>
      </w:r>
      <w:r w:rsidRPr="00F323DC">
        <w:rPr>
          <w:rFonts w:ascii="Calibri Light" w:hAnsi="Calibri Light"/>
          <w:b/>
          <w:sz w:val="22"/>
          <w:szCs w:val="22"/>
        </w:rPr>
        <w:t>seuil de la dépense d'investissement à 95 465 XPF HT</w:t>
      </w:r>
      <w:r w:rsidRPr="00F323DC">
        <w:rPr>
          <w:rFonts w:ascii="Calibri Light" w:hAnsi="Calibri Light"/>
          <w:sz w:val="22"/>
          <w:szCs w:val="22"/>
        </w:rPr>
        <w:t xml:space="preserve">. Ce montant correspond </w:t>
      </w:r>
      <w:r w:rsidRPr="000E2FFD">
        <w:rPr>
          <w:rFonts w:ascii="Calibri Light" w:hAnsi="Calibri Light"/>
          <w:sz w:val="22"/>
          <w:szCs w:val="22"/>
        </w:rPr>
        <w:t>au</w:t>
      </w:r>
      <w:r w:rsidRPr="000E2FFD">
        <w:rPr>
          <w:rFonts w:ascii="Calibri Light" w:hAnsi="Calibri Light"/>
          <w:b/>
          <w:sz w:val="22"/>
          <w:szCs w:val="22"/>
        </w:rPr>
        <w:t xml:space="preserve"> coût d'acquisition, frais de livraison et de douane inclus</w:t>
      </w:r>
      <w:r w:rsidRPr="00F323DC">
        <w:rPr>
          <w:rFonts w:ascii="Calibri Light" w:hAnsi="Calibri Light"/>
          <w:sz w:val="22"/>
          <w:szCs w:val="22"/>
        </w:rPr>
        <w:t>.</w:t>
      </w:r>
    </w:p>
    <w:p w14:paraId="1D4203EA" w14:textId="2AC5F861" w:rsidR="002D5408" w:rsidRPr="00917FF7" w:rsidRDefault="00F323DC" w:rsidP="00917FF7">
      <w:pPr>
        <w:pBdr>
          <w:top w:val="single" w:sz="4" w:space="1" w:color="auto"/>
          <w:left w:val="single" w:sz="4" w:space="4" w:color="auto"/>
          <w:bottom w:val="single" w:sz="4" w:space="1" w:color="auto"/>
          <w:right w:val="single" w:sz="4" w:space="4" w:color="auto"/>
        </w:pBdr>
        <w:jc w:val="both"/>
        <w:rPr>
          <w:rFonts w:ascii="Calibri Light" w:hAnsi="Calibri Light"/>
          <w:sz w:val="22"/>
          <w:szCs w:val="22"/>
        </w:rPr>
      </w:pPr>
      <w:r w:rsidRPr="00F323DC">
        <w:rPr>
          <w:rFonts w:ascii="Calibri Light" w:hAnsi="Calibri Light"/>
          <w:sz w:val="22"/>
          <w:szCs w:val="22"/>
        </w:rPr>
        <w:t>Dans cette perspective, les porteurs de projets auront en charge le suivi et l’interface avec le fournisseur. Ils s’engagent à gérer les délais de livraison et s’assurer auprès du fournisseur de l’établissement d’une facture dans les délais impartis (dès réception de la commande). Ils assurent la transmission de ces informations au secrétariat</w:t>
      </w:r>
      <w:r w:rsidR="002D5408">
        <w:rPr>
          <w:rFonts w:ascii="Calibri Light" w:hAnsi="Calibri Light"/>
          <w:sz w:val="22"/>
          <w:szCs w:val="22"/>
        </w:rPr>
        <w:t xml:space="preserve"> et à la gestionnaire</w:t>
      </w:r>
      <w:r w:rsidRPr="00F323DC">
        <w:rPr>
          <w:rFonts w:ascii="Calibri Light" w:hAnsi="Calibri Light"/>
          <w:sz w:val="22"/>
          <w:szCs w:val="22"/>
        </w:rPr>
        <w:t xml:space="preserve"> recherche</w:t>
      </w:r>
      <w:r w:rsidR="002D5408">
        <w:rPr>
          <w:rFonts w:ascii="Calibri Light" w:hAnsi="Calibri Light"/>
          <w:sz w:val="22"/>
          <w:szCs w:val="22"/>
        </w:rPr>
        <w:t xml:space="preserve"> (</w:t>
      </w:r>
      <w:hyperlink r:id="rId9" w:history="1">
        <w:r w:rsidR="002D5408" w:rsidRPr="00216149">
          <w:rPr>
            <w:rStyle w:val="Lienhypertexte"/>
            <w:rFonts w:ascii="Calibri Light" w:hAnsi="Calibri Light"/>
            <w:sz w:val="22"/>
            <w:szCs w:val="22"/>
          </w:rPr>
          <w:t>gestion-recherche@upf.pf</w:t>
        </w:r>
      </w:hyperlink>
      <w:r w:rsidR="002D5408">
        <w:rPr>
          <w:rFonts w:ascii="Calibri Light" w:hAnsi="Calibri Light"/>
          <w:sz w:val="22"/>
          <w:szCs w:val="22"/>
        </w:rPr>
        <w:t>)</w:t>
      </w:r>
    </w:p>
    <w:p w14:paraId="1C0C71B2" w14:textId="2F3BD49D" w:rsidR="004F747E" w:rsidRDefault="001960B1" w:rsidP="004F747E">
      <w:pPr>
        <w:rPr>
          <w:rFonts w:ascii="Calibri Light" w:hAnsi="Calibri Light"/>
        </w:rPr>
      </w:pPr>
      <w:r>
        <w:rPr>
          <w:rFonts w:ascii="Calibri Light" w:hAnsi="Calibri Light"/>
          <w:b/>
          <w:noProof/>
          <w:sz w:val="22"/>
          <w:szCs w:val="22"/>
        </w:rPr>
        <mc:AlternateContent>
          <mc:Choice Requires="wps">
            <w:drawing>
              <wp:anchor distT="0" distB="0" distL="114300" distR="114300" simplePos="0" relativeHeight="251674624" behindDoc="0" locked="0" layoutInCell="1" allowOverlap="1" wp14:anchorId="0A548C70" wp14:editId="187104EC">
                <wp:simplePos x="0" y="0"/>
                <wp:positionH relativeFrom="margin">
                  <wp:posOffset>-77470</wp:posOffset>
                </wp:positionH>
                <wp:positionV relativeFrom="paragraph">
                  <wp:posOffset>169241</wp:posOffset>
                </wp:positionV>
                <wp:extent cx="6772275" cy="3905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6772275" cy="39052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6C9FE" w14:textId="3BB4D6C5" w:rsidR="002D5408" w:rsidRPr="003869ED" w:rsidRDefault="002D5408" w:rsidP="004F747E">
                            <w:pPr>
                              <w:jc w:val="center"/>
                              <w:rPr>
                                <w:rFonts w:ascii="Calibri Light" w:hAnsi="Calibri Light"/>
                                <w:b/>
                                <w:sz w:val="28"/>
                                <w:szCs w:val="28"/>
                              </w:rPr>
                            </w:pPr>
                            <w:r>
                              <w:rPr>
                                <w:rFonts w:ascii="Calibri Light" w:hAnsi="Calibri Light"/>
                                <w:b/>
                                <w:sz w:val="28"/>
                                <w:szCs w:val="28"/>
                              </w:rPr>
                              <w:t>Critères d’évaluation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48C70" id="Rectangle à coins arrondis 4" o:spid="_x0000_s1029" style="position:absolute;margin-left:-6.1pt;margin-top:13.35pt;width:533.25pt;height: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" fillcolor="#c4bc96 [2414]" strokecolor="#938953 [1614]" strokeweight="2pt">
                <v:textbox>
                  <w:txbxContent>
                    <w:p w14:paraId="7786C9FE" w14:textId="3BB4D6C5" w:rsidR="002D5408" w:rsidRPr="003869ED" w:rsidRDefault="002D5408" w:rsidP="004F747E">
                      <w:pPr>
                        <w:jc w:val="center"/>
                        <w:rPr>
                          <w:rFonts w:ascii="Calibri Light" w:hAnsi="Calibri Light"/>
                          <w:b/>
                          <w:sz w:val="28"/>
                          <w:szCs w:val="28"/>
                        </w:rPr>
                      </w:pPr>
                      <w:r>
                        <w:rPr>
                          <w:rFonts w:ascii="Calibri Light" w:hAnsi="Calibri Light"/>
                          <w:b/>
                          <w:sz w:val="28"/>
                          <w:szCs w:val="28"/>
                        </w:rPr>
                        <w:t>Critères d’évaluation</w:t>
                      </w:r>
                    </w:p>
                  </w:txbxContent>
                </v:textbox>
                <w10:wrap anchorx="margin"/>
              </v:roundrect>
            </w:pict>
          </mc:Fallback>
        </mc:AlternateContent>
      </w:r>
    </w:p>
    <w:p w14:paraId="2872EAFD" w14:textId="60D54C0D" w:rsidR="004F747E" w:rsidRPr="004F747E" w:rsidRDefault="004F747E" w:rsidP="004F747E">
      <w:pPr>
        <w:rPr>
          <w:rFonts w:ascii="Calibri Light" w:hAnsi="Calibri Light"/>
        </w:rPr>
      </w:pPr>
    </w:p>
    <w:p w14:paraId="34863A71" w14:textId="1FECB33D" w:rsidR="004F747E" w:rsidRDefault="004F747E" w:rsidP="004F747E">
      <w:pPr>
        <w:rPr>
          <w:rFonts w:ascii="Calibri Light" w:hAnsi="Calibri Light"/>
        </w:rPr>
      </w:pPr>
    </w:p>
    <w:tbl>
      <w:tblPr>
        <w:tblStyle w:val="Grilledutableau"/>
        <w:tblW w:w="0" w:type="auto"/>
        <w:tblLook w:val="04A0" w:firstRow="1" w:lastRow="0" w:firstColumn="1" w:lastColumn="0" w:noHBand="0" w:noVBand="1"/>
      </w:tblPr>
      <w:tblGrid>
        <w:gridCol w:w="10456"/>
      </w:tblGrid>
      <w:tr w:rsidR="004F747E" w14:paraId="0A95FF8E" w14:textId="77777777" w:rsidTr="004F747E">
        <w:tc>
          <w:tcPr>
            <w:tcW w:w="10456" w:type="dxa"/>
          </w:tcPr>
          <w:p w14:paraId="28584CAA" w14:textId="4D03C5E8" w:rsidR="00884FD9" w:rsidRPr="00917FF7" w:rsidRDefault="00884FD9" w:rsidP="00917FF7">
            <w:pPr>
              <w:pStyle w:val="Paragraphedeliste"/>
              <w:numPr>
                <w:ilvl w:val="0"/>
                <w:numId w:val="12"/>
              </w:numPr>
              <w:rPr>
                <w:rFonts w:ascii="Calibri Light" w:hAnsi="Calibri Light"/>
                <w:sz w:val="22"/>
                <w:szCs w:val="22"/>
              </w:rPr>
            </w:pPr>
            <w:r w:rsidRPr="00917FF7">
              <w:rPr>
                <w:rFonts w:ascii="Calibri Light" w:hAnsi="Calibri Light"/>
                <w:sz w:val="22"/>
                <w:szCs w:val="22"/>
              </w:rPr>
              <w:t xml:space="preserve">L’obtention d’un co-financement sera considérée comme un atout dans l’arbitrage des demandes. </w:t>
            </w:r>
          </w:p>
          <w:p w14:paraId="5E81EC00" w14:textId="1B9A104A" w:rsidR="00884FD9" w:rsidRPr="00884FD9" w:rsidRDefault="00884FD9" w:rsidP="00884FD9">
            <w:pPr>
              <w:pStyle w:val="Paragraphedeliste"/>
              <w:numPr>
                <w:ilvl w:val="0"/>
                <w:numId w:val="12"/>
              </w:numPr>
              <w:jc w:val="both"/>
              <w:rPr>
                <w:rFonts w:ascii="Calibri Light" w:hAnsi="Calibri Light"/>
                <w:sz w:val="22"/>
                <w:szCs w:val="22"/>
              </w:rPr>
            </w:pPr>
            <w:r w:rsidRPr="00884FD9">
              <w:rPr>
                <w:rFonts w:ascii="Calibri Light" w:hAnsi="Calibri Light"/>
                <w:sz w:val="22"/>
                <w:szCs w:val="22"/>
              </w:rPr>
              <w:t>L’acquisition de matériel potentiellement mutualisé est fortement encouragée.</w:t>
            </w:r>
          </w:p>
          <w:p w14:paraId="694717E5" w14:textId="3F69FE2F" w:rsidR="00884FD9" w:rsidRPr="00C91695" w:rsidRDefault="00C91695" w:rsidP="00884FD9">
            <w:pPr>
              <w:pStyle w:val="Paragraphedeliste"/>
              <w:numPr>
                <w:ilvl w:val="0"/>
                <w:numId w:val="12"/>
              </w:numPr>
              <w:jc w:val="both"/>
              <w:rPr>
                <w:rFonts w:ascii="Calibri Light" w:hAnsi="Calibri Light"/>
                <w:sz w:val="22"/>
                <w:szCs w:val="22"/>
              </w:rPr>
            </w:pPr>
            <w:r>
              <w:rPr>
                <w:rFonts w:ascii="Calibri Light" w:hAnsi="Calibri Light"/>
                <w:sz w:val="22"/>
                <w:szCs w:val="22"/>
              </w:rPr>
              <w:t>Mettre en évidence</w:t>
            </w:r>
            <w:r w:rsidR="00884FD9" w:rsidRPr="00884FD9">
              <w:rPr>
                <w:rFonts w:ascii="Calibri Light" w:hAnsi="Calibri Light"/>
                <w:sz w:val="22"/>
                <w:szCs w:val="22"/>
              </w:rPr>
              <w:t xml:space="preserve"> le</w:t>
            </w:r>
            <w:r w:rsidR="002D5408">
              <w:rPr>
                <w:rFonts w:ascii="Calibri Light" w:hAnsi="Calibri Light"/>
                <w:sz w:val="22"/>
                <w:szCs w:val="22"/>
              </w:rPr>
              <w:t>s</w:t>
            </w:r>
            <w:r w:rsidR="00884FD9" w:rsidRPr="00884FD9">
              <w:rPr>
                <w:rFonts w:ascii="Calibri Light" w:hAnsi="Calibri Light"/>
                <w:sz w:val="22"/>
                <w:szCs w:val="22"/>
              </w:rPr>
              <w:t xml:space="preserve"> lien</w:t>
            </w:r>
            <w:r w:rsidR="002D5408">
              <w:rPr>
                <w:rFonts w:ascii="Calibri Light" w:hAnsi="Calibri Light"/>
                <w:sz w:val="22"/>
                <w:szCs w:val="22"/>
              </w:rPr>
              <w:t xml:space="preserve">s entre </w:t>
            </w:r>
            <w:r w:rsidR="00884FD9" w:rsidRPr="00884FD9">
              <w:rPr>
                <w:rFonts w:ascii="Calibri Light" w:hAnsi="Calibri Light"/>
                <w:sz w:val="22"/>
                <w:szCs w:val="22"/>
              </w:rPr>
              <w:t xml:space="preserve">l’investissement </w:t>
            </w:r>
            <w:r w:rsidR="002D5408">
              <w:rPr>
                <w:rFonts w:ascii="Calibri Light" w:hAnsi="Calibri Light"/>
                <w:sz w:val="22"/>
                <w:szCs w:val="22"/>
              </w:rPr>
              <w:t xml:space="preserve">demandé et </w:t>
            </w:r>
            <w:r w:rsidR="00884FD9" w:rsidRPr="00884FD9">
              <w:rPr>
                <w:rFonts w:ascii="Calibri Light" w:hAnsi="Calibri Light"/>
                <w:sz w:val="22"/>
                <w:szCs w:val="22"/>
              </w:rPr>
              <w:t>le projet de recherche</w:t>
            </w:r>
            <w:r w:rsidR="002D5408">
              <w:rPr>
                <w:rFonts w:ascii="Calibri Light" w:hAnsi="Calibri Light"/>
                <w:sz w:val="22"/>
                <w:szCs w:val="22"/>
              </w:rPr>
              <w:t xml:space="preserve"> du laboratoire</w:t>
            </w:r>
          </w:p>
          <w:p w14:paraId="676C9623" w14:textId="4FAF41A9" w:rsidR="00884FD9" w:rsidRPr="00C91695" w:rsidRDefault="00884FD9" w:rsidP="00C91695">
            <w:pPr>
              <w:pStyle w:val="Paragraphedeliste"/>
              <w:numPr>
                <w:ilvl w:val="0"/>
                <w:numId w:val="12"/>
              </w:numPr>
              <w:jc w:val="both"/>
              <w:rPr>
                <w:rFonts w:ascii="Calibri Light" w:hAnsi="Calibri Light"/>
                <w:sz w:val="22"/>
                <w:szCs w:val="22"/>
              </w:rPr>
            </w:pPr>
            <w:r w:rsidRPr="00C91695">
              <w:rPr>
                <w:rFonts w:ascii="Calibri Light" w:hAnsi="Calibri Light"/>
                <w:sz w:val="22"/>
                <w:szCs w:val="22"/>
              </w:rPr>
              <w:t>Indiquer le montant de l’amorti</w:t>
            </w:r>
            <w:r w:rsidR="002D5408">
              <w:rPr>
                <w:rFonts w:ascii="Calibri Light" w:hAnsi="Calibri Light"/>
                <w:sz w:val="22"/>
                <w:szCs w:val="22"/>
              </w:rPr>
              <w:t>ssement de chaque appareil, et s</w:t>
            </w:r>
            <w:r w:rsidRPr="00C91695">
              <w:rPr>
                <w:rFonts w:ascii="Calibri Light" w:hAnsi="Calibri Light"/>
                <w:sz w:val="22"/>
                <w:szCs w:val="22"/>
              </w:rPr>
              <w:t>a durée d’utilisation</w:t>
            </w:r>
          </w:p>
          <w:p w14:paraId="4D4C7E4C" w14:textId="515E445B" w:rsidR="00884FD9" w:rsidRPr="002D5408" w:rsidRDefault="00884FD9" w:rsidP="002D5408">
            <w:pPr>
              <w:pStyle w:val="Paragraphedeliste"/>
              <w:numPr>
                <w:ilvl w:val="0"/>
                <w:numId w:val="12"/>
              </w:numPr>
              <w:jc w:val="both"/>
              <w:rPr>
                <w:rFonts w:ascii="Calibri Light" w:hAnsi="Calibri Light"/>
                <w:sz w:val="22"/>
                <w:szCs w:val="22"/>
              </w:rPr>
            </w:pPr>
            <w:r w:rsidRPr="00C91695">
              <w:rPr>
                <w:rFonts w:ascii="Calibri Light" w:hAnsi="Calibri Light"/>
                <w:sz w:val="22"/>
                <w:szCs w:val="22"/>
              </w:rPr>
              <w:t>Préciser l</w:t>
            </w:r>
            <w:r w:rsidR="002D5408">
              <w:rPr>
                <w:rFonts w:ascii="Calibri Light" w:hAnsi="Calibri Light"/>
                <w:sz w:val="22"/>
                <w:szCs w:val="22"/>
              </w:rPr>
              <w:t>es modalités d</w:t>
            </w:r>
            <w:r w:rsidRPr="00C91695">
              <w:rPr>
                <w:rFonts w:ascii="Calibri Light" w:hAnsi="Calibri Light"/>
                <w:sz w:val="22"/>
                <w:szCs w:val="22"/>
              </w:rPr>
              <w:t>’utilisation de l’investissement d</w:t>
            </w:r>
            <w:r w:rsidR="002D5408">
              <w:rPr>
                <w:rFonts w:ascii="Calibri Light" w:hAnsi="Calibri Light"/>
                <w:sz w:val="22"/>
                <w:szCs w:val="22"/>
              </w:rPr>
              <w:t xml:space="preserve">ans les programmes en cours ou à </w:t>
            </w:r>
            <w:r w:rsidRPr="00C91695">
              <w:rPr>
                <w:rFonts w:ascii="Calibri Light" w:hAnsi="Calibri Light"/>
                <w:sz w:val="22"/>
                <w:szCs w:val="22"/>
              </w:rPr>
              <w:t>venir</w:t>
            </w:r>
          </w:p>
        </w:tc>
      </w:tr>
    </w:tbl>
    <w:p w14:paraId="63466BA8" w14:textId="085180DD" w:rsidR="004B5B5D" w:rsidRDefault="00884FD9" w:rsidP="007B4D9B">
      <w:pPr>
        <w:rPr>
          <w:rFonts w:ascii="Calibri Light" w:hAnsi="Calibri Light"/>
        </w:rPr>
      </w:pPr>
      <w:r>
        <w:rPr>
          <w:rFonts w:ascii="Calibri Light" w:hAnsi="Calibri Light"/>
          <w:b/>
          <w:noProof/>
          <w:sz w:val="22"/>
          <w:szCs w:val="22"/>
        </w:rPr>
        <mc:AlternateContent>
          <mc:Choice Requires="wps">
            <w:drawing>
              <wp:anchor distT="0" distB="0" distL="114300" distR="114300" simplePos="0" relativeHeight="251676672" behindDoc="0" locked="0" layoutInCell="1" allowOverlap="1" wp14:anchorId="79D249E1" wp14:editId="111B66D1">
                <wp:simplePos x="0" y="0"/>
                <wp:positionH relativeFrom="margin">
                  <wp:posOffset>-152401</wp:posOffset>
                </wp:positionH>
                <wp:positionV relativeFrom="paragraph">
                  <wp:posOffset>209550</wp:posOffset>
                </wp:positionV>
                <wp:extent cx="6867525" cy="39052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6867525" cy="390525"/>
                        </a:xfrm>
                        <a:prstGeom prst="roundRect">
                          <a:avLst/>
                        </a:prstGeom>
                        <a:solidFill>
                          <a:schemeClr val="bg2">
                            <a:lumMod val="7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B08A" w14:textId="77777777" w:rsidR="002D5408" w:rsidRPr="003869ED" w:rsidRDefault="002D5408" w:rsidP="004B5B5D">
                            <w:pPr>
                              <w:jc w:val="center"/>
                              <w:rPr>
                                <w:rFonts w:ascii="Calibri Light" w:hAnsi="Calibri Light"/>
                                <w:b/>
                                <w:sz w:val="28"/>
                                <w:szCs w:val="28"/>
                              </w:rPr>
                            </w:pPr>
                            <w:r>
                              <w:rPr>
                                <w:rFonts w:ascii="Calibri Light" w:hAnsi="Calibri Light"/>
                                <w:b/>
                                <w:sz w:val="28"/>
                                <w:szCs w:val="28"/>
                              </w:rPr>
                              <w:t>Dossier de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249E1" id="Rectangle à coins arrondis 6" o:spid="_x0000_s1030" style="position:absolute;margin-left:-12pt;margin-top:16.5pt;width:540.75pt;height: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" fillcolor="#c4bc96 [2414]" strokecolor="#938953 [1614]" strokeweight="2pt">
                <v:textbox>
                  <w:txbxContent>
                    <w:p w14:paraId="6851B08A" w14:textId="77777777" w:rsidR="002D5408" w:rsidRPr="003869ED" w:rsidRDefault="002D5408" w:rsidP="004B5B5D">
                      <w:pPr>
                        <w:jc w:val="center"/>
                        <w:rPr>
                          <w:rFonts w:ascii="Calibri Light" w:hAnsi="Calibri Light"/>
                          <w:b/>
                          <w:sz w:val="28"/>
                          <w:szCs w:val="28"/>
                        </w:rPr>
                      </w:pPr>
                      <w:r>
                        <w:rPr>
                          <w:rFonts w:ascii="Calibri Light" w:hAnsi="Calibri Light"/>
                          <w:b/>
                          <w:sz w:val="28"/>
                          <w:szCs w:val="28"/>
                        </w:rPr>
                        <w:t>Dossier de demande</w:t>
                      </w:r>
                    </w:p>
                  </w:txbxContent>
                </v:textbox>
                <w10:wrap anchorx="margin"/>
              </v:roundrect>
            </w:pict>
          </mc:Fallback>
        </mc:AlternateContent>
      </w:r>
    </w:p>
    <w:p w14:paraId="29DA1FB2" w14:textId="62AF752F" w:rsidR="004B5B5D" w:rsidRDefault="004B5B5D" w:rsidP="007B4D9B">
      <w:pPr>
        <w:rPr>
          <w:rFonts w:ascii="Calibri Light" w:hAnsi="Calibri Light"/>
        </w:rPr>
      </w:pPr>
    </w:p>
    <w:p w14:paraId="32286F1B" w14:textId="47913123" w:rsidR="004B5B5D" w:rsidRDefault="004B5B5D" w:rsidP="007B4D9B">
      <w:pPr>
        <w:rPr>
          <w:rFonts w:ascii="Calibri Light" w:hAnsi="Calibri Light"/>
        </w:rPr>
      </w:pPr>
    </w:p>
    <w:p w14:paraId="12F2AC1D" w14:textId="265A4535" w:rsidR="004B5B5D" w:rsidRPr="00F323DC" w:rsidRDefault="004B5B5D" w:rsidP="00884FD9">
      <w:pPr>
        <w:pBdr>
          <w:top w:val="single" w:sz="4" w:space="1" w:color="auto"/>
          <w:left w:val="single" w:sz="4" w:space="4" w:color="auto"/>
          <w:bottom w:val="single" w:sz="4" w:space="1" w:color="auto"/>
          <w:right w:val="single" w:sz="4" w:space="0" w:color="auto"/>
        </w:pBdr>
        <w:spacing w:before="60" w:after="60"/>
        <w:rPr>
          <w:rFonts w:ascii="Calibri Light" w:hAnsi="Calibri Light"/>
          <w:sz w:val="22"/>
          <w:szCs w:val="22"/>
        </w:rPr>
      </w:pPr>
      <w:r w:rsidRPr="00F323DC">
        <w:rPr>
          <w:rFonts w:ascii="Calibri Light" w:hAnsi="Calibri Light"/>
          <w:sz w:val="22"/>
          <w:szCs w:val="22"/>
        </w:rPr>
        <w:t>Les dossiers de demande seront constitués</w:t>
      </w:r>
      <w:r w:rsidR="002D5408">
        <w:rPr>
          <w:rFonts w:ascii="Calibri Light" w:hAnsi="Calibri Light"/>
          <w:sz w:val="22"/>
          <w:szCs w:val="22"/>
        </w:rPr>
        <w:t xml:space="preserve"> de </w:t>
      </w:r>
      <w:r w:rsidRPr="00F323DC">
        <w:rPr>
          <w:rFonts w:ascii="Calibri Light" w:hAnsi="Calibri Light"/>
          <w:sz w:val="22"/>
          <w:szCs w:val="22"/>
        </w:rPr>
        <w:t>:</w:t>
      </w:r>
    </w:p>
    <w:p w14:paraId="6DB14B9C" w14:textId="77777777" w:rsidR="00F54666" w:rsidRDefault="00884FD9" w:rsidP="00E3634F">
      <w:pPr>
        <w:pBdr>
          <w:top w:val="single" w:sz="4" w:space="1" w:color="auto"/>
          <w:left w:val="single" w:sz="4" w:space="4" w:color="auto"/>
          <w:bottom w:val="single" w:sz="4" w:space="1" w:color="auto"/>
          <w:right w:val="single" w:sz="4" w:space="0" w:color="auto"/>
        </w:pBdr>
        <w:spacing w:before="60"/>
        <w:rPr>
          <w:rFonts w:ascii="Calibri Light" w:hAnsi="Calibri Light"/>
          <w:sz w:val="22"/>
          <w:szCs w:val="22"/>
        </w:rPr>
      </w:pPr>
      <w:r>
        <w:rPr>
          <w:rFonts w:ascii="Calibri Light" w:hAnsi="Calibri Light"/>
          <w:sz w:val="22"/>
          <w:szCs w:val="22"/>
        </w:rPr>
        <w:t xml:space="preserve">- </w:t>
      </w:r>
      <w:r w:rsidR="002D5408">
        <w:rPr>
          <w:rFonts w:ascii="Calibri Light" w:hAnsi="Calibri Light"/>
          <w:sz w:val="22"/>
          <w:szCs w:val="22"/>
        </w:rPr>
        <w:t>L</w:t>
      </w:r>
      <w:r w:rsidR="004B5B5D" w:rsidRPr="00F323DC">
        <w:rPr>
          <w:rFonts w:ascii="Calibri Light" w:hAnsi="Calibri Light"/>
          <w:sz w:val="22"/>
          <w:szCs w:val="22"/>
        </w:rPr>
        <w:t xml:space="preserve">a </w:t>
      </w:r>
      <w:r w:rsidR="004B5B5D">
        <w:rPr>
          <w:rFonts w:ascii="Calibri Light" w:hAnsi="Calibri Light"/>
          <w:b/>
          <w:sz w:val="22"/>
          <w:szCs w:val="22"/>
        </w:rPr>
        <w:t>fiche réponse</w:t>
      </w:r>
      <w:r w:rsidR="004B5B5D">
        <w:rPr>
          <w:rFonts w:ascii="Calibri Light" w:hAnsi="Calibri Light"/>
          <w:sz w:val="22"/>
          <w:szCs w:val="22"/>
        </w:rPr>
        <w:t xml:space="preserve">, </w:t>
      </w:r>
      <w:r w:rsidR="004B5B5D" w:rsidRPr="00F323DC">
        <w:rPr>
          <w:rFonts w:ascii="Calibri Light" w:hAnsi="Calibri Light"/>
          <w:sz w:val="22"/>
          <w:szCs w:val="22"/>
        </w:rPr>
        <w:t xml:space="preserve">composée </w:t>
      </w:r>
      <w:r w:rsidR="002D5408">
        <w:rPr>
          <w:rFonts w:ascii="Calibri Light" w:hAnsi="Calibri Light"/>
          <w:sz w:val="22"/>
          <w:szCs w:val="22"/>
        </w:rPr>
        <w:t xml:space="preserve">de 3 volets : </w:t>
      </w:r>
    </w:p>
    <w:p w14:paraId="297F7880" w14:textId="449C4583" w:rsidR="00F54666" w:rsidRDefault="00E3634F"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1</w:t>
      </w:r>
      <w:r w:rsidR="00F54666">
        <w:rPr>
          <w:rFonts w:ascii="Calibri Light" w:hAnsi="Calibri Light"/>
          <w:sz w:val="22"/>
          <w:szCs w:val="22"/>
        </w:rPr>
        <w:t>-</w:t>
      </w:r>
      <w:r w:rsidR="004B5B5D">
        <w:rPr>
          <w:rFonts w:ascii="Calibri Light" w:hAnsi="Calibri Light"/>
          <w:sz w:val="22"/>
          <w:szCs w:val="22"/>
        </w:rPr>
        <w:t xml:space="preserve"> </w:t>
      </w:r>
      <w:r>
        <w:rPr>
          <w:rFonts w:ascii="Calibri Light" w:hAnsi="Calibri Light"/>
          <w:sz w:val="22"/>
          <w:szCs w:val="22"/>
        </w:rPr>
        <w:t xml:space="preserve">La </w:t>
      </w:r>
      <w:r w:rsidR="004B5B5D">
        <w:rPr>
          <w:rFonts w:ascii="Calibri Light" w:hAnsi="Calibri Light"/>
          <w:sz w:val="22"/>
          <w:szCs w:val="22"/>
        </w:rPr>
        <w:t>pré</w:t>
      </w:r>
      <w:r>
        <w:rPr>
          <w:rFonts w:ascii="Calibri Light" w:hAnsi="Calibri Light"/>
          <w:sz w:val="22"/>
          <w:szCs w:val="22"/>
        </w:rPr>
        <w:t>sentation du porteur de projet ;</w:t>
      </w:r>
      <w:bookmarkStart w:id="0" w:name="_GoBack"/>
      <w:bookmarkEnd w:id="0"/>
    </w:p>
    <w:p w14:paraId="0FCEF69B" w14:textId="76B44CAB" w:rsidR="00E3634F" w:rsidRDefault="00E3634F"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2</w:t>
      </w:r>
      <w:r w:rsidR="00F54666">
        <w:rPr>
          <w:rFonts w:ascii="Calibri Light" w:hAnsi="Calibri Light"/>
          <w:sz w:val="22"/>
          <w:szCs w:val="22"/>
        </w:rPr>
        <w:t>-</w:t>
      </w:r>
      <w:r w:rsidR="004B5B5D">
        <w:rPr>
          <w:rFonts w:ascii="Calibri Light" w:hAnsi="Calibri Light"/>
          <w:sz w:val="22"/>
          <w:szCs w:val="22"/>
        </w:rPr>
        <w:t xml:space="preserve"> </w:t>
      </w:r>
      <w:r>
        <w:rPr>
          <w:rFonts w:ascii="Calibri Light" w:hAnsi="Calibri Light"/>
          <w:sz w:val="22"/>
          <w:szCs w:val="22"/>
        </w:rPr>
        <w:t xml:space="preserve">Une </w:t>
      </w:r>
      <w:r w:rsidR="004B5B5D">
        <w:rPr>
          <w:rFonts w:ascii="Calibri Light" w:hAnsi="Calibri Light"/>
          <w:sz w:val="22"/>
          <w:szCs w:val="22"/>
        </w:rPr>
        <w:t>description d</w:t>
      </w:r>
      <w:r w:rsidR="00F54666">
        <w:rPr>
          <w:rFonts w:ascii="Calibri Light" w:hAnsi="Calibri Light"/>
          <w:sz w:val="22"/>
          <w:szCs w:val="22"/>
        </w:rPr>
        <w:t>étaillée d</w:t>
      </w:r>
      <w:r w:rsidR="004B5B5D">
        <w:rPr>
          <w:rFonts w:ascii="Calibri Light" w:hAnsi="Calibri Light"/>
          <w:sz w:val="22"/>
          <w:szCs w:val="22"/>
        </w:rPr>
        <w:t>e la demande (matériel concerné, m</w:t>
      </w:r>
      <w:r w:rsidR="00F54666">
        <w:rPr>
          <w:rFonts w:ascii="Calibri Light" w:hAnsi="Calibri Light"/>
          <w:sz w:val="22"/>
          <w:szCs w:val="22"/>
        </w:rPr>
        <w:t xml:space="preserve">ontant, co-financements </w:t>
      </w:r>
      <w:proofErr w:type="spellStart"/>
      <w:r w:rsidR="00F54666">
        <w:rPr>
          <w:rFonts w:ascii="Calibri Light" w:hAnsi="Calibri Light"/>
          <w:sz w:val="22"/>
          <w:szCs w:val="22"/>
        </w:rPr>
        <w:t>etc</w:t>
      </w:r>
      <w:proofErr w:type="spellEnd"/>
      <w:r w:rsidR="00F54666">
        <w:rPr>
          <w:rFonts w:ascii="Calibri Light" w:hAnsi="Calibri Light"/>
          <w:sz w:val="22"/>
          <w:szCs w:val="22"/>
        </w:rPr>
        <w:t>)</w:t>
      </w:r>
      <w:r>
        <w:rPr>
          <w:rFonts w:ascii="Calibri Light" w:hAnsi="Calibri Light"/>
          <w:sz w:val="22"/>
          <w:szCs w:val="22"/>
        </w:rPr>
        <w:t> ;</w:t>
      </w:r>
      <w:r w:rsidR="00F54666">
        <w:rPr>
          <w:rFonts w:ascii="Calibri Light" w:hAnsi="Calibri Light"/>
          <w:sz w:val="22"/>
          <w:szCs w:val="22"/>
        </w:rPr>
        <w:t xml:space="preserve"> </w:t>
      </w:r>
    </w:p>
    <w:p w14:paraId="57DBD21F" w14:textId="7CF93563" w:rsidR="004B5B5D" w:rsidRDefault="00E3634F"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3</w:t>
      </w:r>
      <w:r w:rsidR="00F54666">
        <w:rPr>
          <w:rFonts w:ascii="Calibri Light" w:hAnsi="Calibri Light"/>
          <w:sz w:val="22"/>
          <w:szCs w:val="22"/>
        </w:rPr>
        <w:t>-</w:t>
      </w:r>
      <w:r>
        <w:rPr>
          <w:rFonts w:ascii="Calibri Light" w:hAnsi="Calibri Light"/>
          <w:sz w:val="22"/>
          <w:szCs w:val="22"/>
        </w:rPr>
        <w:t xml:space="preserve"> Un </w:t>
      </w:r>
      <w:r w:rsidR="004B5B5D" w:rsidRPr="00F323DC">
        <w:rPr>
          <w:rFonts w:ascii="Calibri Light" w:hAnsi="Calibri Light"/>
          <w:sz w:val="22"/>
          <w:szCs w:val="22"/>
        </w:rPr>
        <w:t>argumentaire</w:t>
      </w:r>
      <w:r>
        <w:rPr>
          <w:rFonts w:ascii="Calibri Light" w:hAnsi="Calibri Light"/>
          <w:sz w:val="22"/>
          <w:szCs w:val="22"/>
        </w:rPr>
        <w:t>.</w:t>
      </w:r>
      <w:r w:rsidR="00F54666">
        <w:rPr>
          <w:rFonts w:ascii="Calibri Light" w:hAnsi="Calibri Light"/>
          <w:sz w:val="22"/>
          <w:szCs w:val="22"/>
        </w:rPr>
        <w:t xml:space="preserve"> </w:t>
      </w:r>
    </w:p>
    <w:p w14:paraId="7F82016F" w14:textId="77777777" w:rsidR="00E3634F" w:rsidRPr="00F323DC" w:rsidRDefault="00E3634F"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p>
    <w:p w14:paraId="4DE6D4FD" w14:textId="1659767D" w:rsidR="00F54666" w:rsidRDefault="00F54666" w:rsidP="00917FF7">
      <w:pPr>
        <w:pBdr>
          <w:top w:val="single" w:sz="4" w:space="1" w:color="auto"/>
          <w:left w:val="single" w:sz="4" w:space="4" w:color="auto"/>
          <w:bottom w:val="single" w:sz="4" w:space="1" w:color="auto"/>
          <w:right w:val="single" w:sz="4" w:space="0" w:color="auto"/>
        </w:pBdr>
        <w:rPr>
          <w:rFonts w:ascii="Calibri Light" w:hAnsi="Calibri Light"/>
          <w:sz w:val="22"/>
          <w:szCs w:val="22"/>
        </w:rPr>
      </w:pPr>
      <w:r>
        <w:rPr>
          <w:rFonts w:ascii="Calibri Light" w:hAnsi="Calibri Light"/>
          <w:sz w:val="22"/>
          <w:szCs w:val="22"/>
        </w:rPr>
        <w:t>- U</w:t>
      </w:r>
      <w:r w:rsidR="004B5B5D" w:rsidRPr="00F323DC">
        <w:rPr>
          <w:rFonts w:ascii="Calibri Light" w:hAnsi="Calibri Light"/>
          <w:sz w:val="22"/>
          <w:szCs w:val="22"/>
        </w:rPr>
        <w:t xml:space="preserve">n </w:t>
      </w:r>
      <w:r w:rsidR="004B5B5D" w:rsidRPr="000E2FFD">
        <w:rPr>
          <w:rFonts w:ascii="Calibri Light" w:hAnsi="Calibri Light"/>
          <w:b/>
          <w:sz w:val="22"/>
          <w:szCs w:val="22"/>
        </w:rPr>
        <w:t>devis détaillé</w:t>
      </w:r>
      <w:r w:rsidR="004B5B5D" w:rsidRPr="00F323DC">
        <w:rPr>
          <w:rFonts w:ascii="Calibri Light" w:hAnsi="Calibri Light"/>
          <w:sz w:val="22"/>
          <w:szCs w:val="22"/>
        </w:rPr>
        <w:t xml:space="preserve"> pour une livraison à </w:t>
      </w:r>
      <w:r w:rsidR="004B5B5D" w:rsidRPr="000E2FFD">
        <w:rPr>
          <w:rFonts w:ascii="Calibri Light" w:hAnsi="Calibri Light"/>
          <w:sz w:val="22"/>
          <w:szCs w:val="22"/>
        </w:rPr>
        <w:t>l’UPF</w:t>
      </w:r>
      <w:r w:rsidR="00E3634F">
        <w:rPr>
          <w:rFonts w:ascii="Calibri Light" w:hAnsi="Calibri Light"/>
          <w:sz w:val="22"/>
          <w:szCs w:val="22"/>
        </w:rPr>
        <w:t>, incluant :</w:t>
      </w:r>
    </w:p>
    <w:p w14:paraId="61C61C26" w14:textId="5E22C2D6" w:rsidR="00F54666" w:rsidRDefault="00F54666"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1- Le coût total du matériel</w:t>
      </w:r>
      <w:r w:rsidR="00E3634F">
        <w:rPr>
          <w:rFonts w:ascii="Calibri Light" w:hAnsi="Calibri Light"/>
          <w:sz w:val="22"/>
          <w:szCs w:val="22"/>
        </w:rPr>
        <w:t> ;</w:t>
      </w:r>
    </w:p>
    <w:p w14:paraId="034E0037" w14:textId="71CC4A34" w:rsidR="00F54666" w:rsidRDefault="00F54666"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2- Le coût de transport</w:t>
      </w:r>
      <w:r w:rsidR="00E3634F">
        <w:rPr>
          <w:rFonts w:ascii="Calibri Light" w:hAnsi="Calibri Light"/>
          <w:sz w:val="22"/>
          <w:szCs w:val="22"/>
        </w:rPr>
        <w:t> ;</w:t>
      </w:r>
    </w:p>
    <w:p w14:paraId="22F23AEF" w14:textId="0C6C6701" w:rsidR="00F54666" w:rsidRDefault="00F54666"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r>
        <w:rPr>
          <w:rFonts w:ascii="Calibri Light" w:hAnsi="Calibri Light"/>
          <w:sz w:val="22"/>
          <w:szCs w:val="22"/>
        </w:rPr>
        <w:t>3- Les frais de transitaire/douane</w:t>
      </w:r>
      <w:r w:rsidR="00E3634F">
        <w:rPr>
          <w:rFonts w:ascii="Calibri Light" w:hAnsi="Calibri Light"/>
          <w:sz w:val="22"/>
          <w:szCs w:val="22"/>
        </w:rPr>
        <w:t>.</w:t>
      </w:r>
    </w:p>
    <w:p w14:paraId="67B96B5C" w14:textId="77777777" w:rsidR="00E3634F" w:rsidRDefault="00E3634F" w:rsidP="00E3634F">
      <w:pPr>
        <w:pBdr>
          <w:top w:val="single" w:sz="4" w:space="1" w:color="auto"/>
          <w:left w:val="single" w:sz="4" w:space="4" w:color="auto"/>
          <w:bottom w:val="single" w:sz="4" w:space="1" w:color="auto"/>
          <w:right w:val="single" w:sz="4" w:space="0" w:color="auto"/>
        </w:pBdr>
        <w:ind w:firstLine="708"/>
        <w:rPr>
          <w:rFonts w:ascii="Calibri Light" w:hAnsi="Calibri Light"/>
          <w:sz w:val="22"/>
          <w:szCs w:val="22"/>
        </w:rPr>
      </w:pPr>
    </w:p>
    <w:p w14:paraId="5278473C" w14:textId="77777777" w:rsidR="00F54666" w:rsidRDefault="004B5B5D" w:rsidP="00917FF7">
      <w:pPr>
        <w:pBdr>
          <w:top w:val="single" w:sz="4" w:space="1" w:color="auto"/>
          <w:left w:val="single" w:sz="4" w:space="4" w:color="auto"/>
          <w:bottom w:val="single" w:sz="4" w:space="1" w:color="auto"/>
          <w:right w:val="single" w:sz="4" w:space="0" w:color="auto"/>
        </w:pBdr>
        <w:rPr>
          <w:rFonts w:ascii="Calibri Light" w:hAnsi="Calibri Light"/>
          <w:sz w:val="22"/>
          <w:szCs w:val="22"/>
        </w:rPr>
      </w:pPr>
      <w:r w:rsidRPr="00F323DC">
        <w:rPr>
          <w:rFonts w:ascii="Calibri Light" w:hAnsi="Calibri Light"/>
          <w:sz w:val="22"/>
          <w:szCs w:val="22"/>
        </w:rPr>
        <w:t xml:space="preserve">Dans le cas d’une demande d’exonération de frais de douane, le montant de ceux-ci devra être indiqué clairement par le fournisseur. La date de livraison doit impérativement figurer sur les pro formats. </w:t>
      </w:r>
    </w:p>
    <w:p w14:paraId="32F0BED3" w14:textId="4EE8C271" w:rsidR="004B5B5D" w:rsidRPr="00F54666" w:rsidRDefault="004B5B5D" w:rsidP="00917FF7">
      <w:pPr>
        <w:pBdr>
          <w:top w:val="single" w:sz="4" w:space="1" w:color="auto"/>
          <w:left w:val="single" w:sz="4" w:space="4" w:color="auto"/>
          <w:bottom w:val="single" w:sz="4" w:space="1" w:color="auto"/>
          <w:right w:val="single" w:sz="4" w:space="0" w:color="auto"/>
        </w:pBdr>
        <w:rPr>
          <w:rFonts w:ascii="Calibri Light" w:hAnsi="Calibri Light"/>
          <w:sz w:val="22"/>
          <w:szCs w:val="22"/>
        </w:rPr>
      </w:pPr>
      <w:r w:rsidRPr="00F323DC">
        <w:rPr>
          <w:rFonts w:ascii="Calibri Light" w:hAnsi="Calibri Light"/>
          <w:sz w:val="22"/>
          <w:szCs w:val="22"/>
        </w:rPr>
        <w:t>Les devis incomplets ne seront pas examinés</w:t>
      </w:r>
      <w:r w:rsidR="00917FF7">
        <w:rPr>
          <w:rFonts w:ascii="Calibri Light" w:hAnsi="Calibri Light"/>
          <w:sz w:val="22"/>
          <w:szCs w:val="22"/>
        </w:rPr>
        <w:t>.</w:t>
      </w:r>
    </w:p>
    <w:sectPr w:rsidR="004B5B5D" w:rsidRPr="00F54666" w:rsidSect="007857B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AAE9" w14:textId="77777777" w:rsidR="002D5408" w:rsidRDefault="002D5408">
      <w:r>
        <w:separator/>
      </w:r>
    </w:p>
  </w:endnote>
  <w:endnote w:type="continuationSeparator" w:id="0">
    <w:p w14:paraId="22632E96" w14:textId="77777777" w:rsidR="002D5408" w:rsidRDefault="002D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1378" w14:textId="77777777" w:rsidR="002D5408" w:rsidRDefault="002D5408" w:rsidP="00633D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DBBC23" w14:textId="77777777" w:rsidR="002D5408" w:rsidRDefault="002D5408" w:rsidP="004345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CB77" w14:textId="13B11326" w:rsidR="002D5408" w:rsidRPr="007240FE" w:rsidRDefault="002D5408" w:rsidP="00633DD4">
    <w:pPr>
      <w:pStyle w:val="Pieddepage"/>
      <w:framePr w:wrap="around" w:vAnchor="text" w:hAnchor="margin" w:xAlign="right" w:y="1"/>
      <w:rPr>
        <w:rStyle w:val="Numrodepage"/>
        <w:rFonts w:ascii="Arial Narrow" w:hAnsi="Arial Narrow"/>
        <w:sz w:val="20"/>
        <w:szCs w:val="20"/>
      </w:rPr>
    </w:pPr>
    <w:r w:rsidRPr="007240FE">
      <w:rPr>
        <w:rStyle w:val="Numrodepage"/>
        <w:rFonts w:ascii="Arial Narrow" w:hAnsi="Arial Narrow"/>
        <w:sz w:val="20"/>
        <w:szCs w:val="20"/>
      </w:rPr>
      <w:fldChar w:fldCharType="begin"/>
    </w:r>
    <w:r w:rsidRPr="007240FE">
      <w:rPr>
        <w:rStyle w:val="Numrodepage"/>
        <w:rFonts w:ascii="Arial Narrow" w:hAnsi="Arial Narrow"/>
        <w:sz w:val="20"/>
        <w:szCs w:val="20"/>
      </w:rPr>
      <w:instrText xml:space="preserve">PAGE  </w:instrText>
    </w:r>
    <w:r w:rsidRPr="007240FE">
      <w:rPr>
        <w:rStyle w:val="Numrodepage"/>
        <w:rFonts w:ascii="Arial Narrow" w:hAnsi="Arial Narrow"/>
        <w:sz w:val="20"/>
        <w:szCs w:val="20"/>
      </w:rPr>
      <w:fldChar w:fldCharType="separate"/>
    </w:r>
    <w:r w:rsidR="00E3634F">
      <w:rPr>
        <w:rStyle w:val="Numrodepage"/>
        <w:rFonts w:ascii="Arial Narrow" w:hAnsi="Arial Narrow"/>
        <w:noProof/>
        <w:sz w:val="20"/>
        <w:szCs w:val="20"/>
      </w:rPr>
      <w:t>1</w:t>
    </w:r>
    <w:r w:rsidRPr="007240FE">
      <w:rPr>
        <w:rStyle w:val="Numrodepage"/>
        <w:rFonts w:ascii="Arial Narrow" w:hAnsi="Arial Narrow"/>
        <w:sz w:val="20"/>
        <w:szCs w:val="20"/>
      </w:rPr>
      <w:fldChar w:fldCharType="end"/>
    </w:r>
  </w:p>
  <w:p w14:paraId="50FA60F5" w14:textId="1D5C6DF8" w:rsidR="002D5408" w:rsidRPr="00CF4378" w:rsidRDefault="002D5408" w:rsidP="004345F8">
    <w:pPr>
      <w:pStyle w:val="Pieddepage"/>
      <w:ind w:right="360"/>
      <w:rPr>
        <w:rFonts w:ascii="Calibri Light" w:hAnsi="Calibri Light"/>
        <w:sz w:val="20"/>
        <w:szCs w:val="20"/>
      </w:rPr>
    </w:pPr>
    <w:r w:rsidRPr="00CF4378">
      <w:rPr>
        <w:rFonts w:ascii="Calibri Light" w:hAnsi="Calibri Light"/>
        <w:sz w:val="20"/>
        <w:szCs w:val="20"/>
      </w:rPr>
      <w:t xml:space="preserve">Notice AAP </w:t>
    </w:r>
    <w:r>
      <w:rPr>
        <w:rFonts w:ascii="Calibri Light" w:hAnsi="Calibri Light"/>
        <w:sz w:val="20"/>
        <w:szCs w:val="20"/>
      </w:rPr>
      <w:t>Investissement</w:t>
    </w:r>
    <w:r w:rsidRPr="00CF4378">
      <w:rPr>
        <w:rFonts w:ascii="Calibri Light" w:hAnsi="Calibri Light"/>
        <w:sz w:val="20"/>
        <w:szCs w:val="2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87FC" w14:textId="77777777" w:rsidR="002D5408" w:rsidRDefault="002D5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2024" w14:textId="77777777" w:rsidR="002D5408" w:rsidRDefault="002D5408">
      <w:r>
        <w:separator/>
      </w:r>
    </w:p>
  </w:footnote>
  <w:footnote w:type="continuationSeparator" w:id="0">
    <w:p w14:paraId="64E6858B" w14:textId="77777777" w:rsidR="002D5408" w:rsidRDefault="002D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2FC8" w14:textId="77777777" w:rsidR="002D5408" w:rsidRDefault="002D54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144A" w14:textId="77777777" w:rsidR="002D5408" w:rsidRDefault="002D54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86BB" w14:textId="77777777" w:rsidR="002D5408" w:rsidRDefault="002D54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9F"/>
    <w:multiLevelType w:val="hybridMultilevel"/>
    <w:tmpl w:val="A24837F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460178"/>
    <w:multiLevelType w:val="hybridMultilevel"/>
    <w:tmpl w:val="A5CE80FE"/>
    <w:lvl w:ilvl="0" w:tplc="07DA75F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722FE"/>
    <w:multiLevelType w:val="hybridMultilevel"/>
    <w:tmpl w:val="671E42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B778C"/>
    <w:multiLevelType w:val="hybridMultilevel"/>
    <w:tmpl w:val="2228E06E"/>
    <w:lvl w:ilvl="0" w:tplc="07DA75F4">
      <w:numFmt w:val="bullet"/>
      <w:lvlText w:val="-"/>
      <w:lvlJc w:val="left"/>
      <w:pPr>
        <w:ind w:left="742" w:hanging="360"/>
      </w:pPr>
      <w:rPr>
        <w:rFonts w:ascii="Calibri Light" w:eastAsia="Times New Roman" w:hAnsi="Calibri Light" w:cs="Times New Roman"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4" w15:restartNumberingAfterBreak="0">
    <w:nsid w:val="210864BB"/>
    <w:multiLevelType w:val="hybridMultilevel"/>
    <w:tmpl w:val="DC40417C"/>
    <w:lvl w:ilvl="0" w:tplc="07DA75F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491560"/>
    <w:multiLevelType w:val="hybridMultilevel"/>
    <w:tmpl w:val="D7C2A648"/>
    <w:lvl w:ilvl="0" w:tplc="87E003DC">
      <w:start w:val="1"/>
      <w:numFmt w:val="upperRoman"/>
      <w:pStyle w:val="Titre1"/>
      <w:lvlText w:val="%1."/>
      <w:lvlJc w:val="left"/>
      <w:pPr>
        <w:ind w:left="720" w:hanging="360"/>
      </w:pPr>
      <w:rPr>
        <w:rFonts w:cs="Times New Roman"/>
        <w:color w:val="1F497D"/>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46295B66"/>
    <w:multiLevelType w:val="hybridMultilevel"/>
    <w:tmpl w:val="C002B576"/>
    <w:lvl w:ilvl="0" w:tplc="AFFA77F8">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59EF72F7"/>
    <w:multiLevelType w:val="hybridMultilevel"/>
    <w:tmpl w:val="F81255E4"/>
    <w:lvl w:ilvl="0" w:tplc="CE925A5C">
      <w:start w:val="2022"/>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D191E02"/>
    <w:multiLevelType w:val="hybridMultilevel"/>
    <w:tmpl w:val="BE401158"/>
    <w:lvl w:ilvl="0" w:tplc="07DA75F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235602"/>
    <w:multiLevelType w:val="multilevel"/>
    <w:tmpl w:val="83E09AE4"/>
    <w:lvl w:ilvl="0">
      <w:start w:val="1"/>
      <w:numFmt w:val="bullet"/>
      <w:lvlText w:val="-"/>
      <w:lvlJc w:val="left"/>
      <w:pPr>
        <w:ind w:left="360" w:hanging="360"/>
      </w:pPr>
      <w:rPr>
        <w:rFonts w:ascii="Verdana" w:hAnsi="Verdana" w:cs="Times New Roman"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7DD3AA2"/>
    <w:multiLevelType w:val="hybridMultilevel"/>
    <w:tmpl w:val="DA1AC96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E8313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7"/>
  </w:num>
  <w:num w:numId="8">
    <w:abstractNumId w:val="9"/>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03"/>
    <w:rsid w:val="00000432"/>
    <w:rsid w:val="00017DA1"/>
    <w:rsid w:val="00022109"/>
    <w:rsid w:val="00034109"/>
    <w:rsid w:val="00035B30"/>
    <w:rsid w:val="000421D5"/>
    <w:rsid w:val="00045936"/>
    <w:rsid w:val="0006489C"/>
    <w:rsid w:val="00077737"/>
    <w:rsid w:val="00086AE4"/>
    <w:rsid w:val="000A054D"/>
    <w:rsid w:val="000A10BF"/>
    <w:rsid w:val="000A2BE0"/>
    <w:rsid w:val="000B7E0A"/>
    <w:rsid w:val="000D08F3"/>
    <w:rsid w:val="000D5218"/>
    <w:rsid w:val="000E2FFD"/>
    <w:rsid w:val="000F1F90"/>
    <w:rsid w:val="001046C0"/>
    <w:rsid w:val="00106018"/>
    <w:rsid w:val="00110231"/>
    <w:rsid w:val="0011336E"/>
    <w:rsid w:val="00140563"/>
    <w:rsid w:val="00142958"/>
    <w:rsid w:val="00145743"/>
    <w:rsid w:val="00153D6D"/>
    <w:rsid w:val="00176619"/>
    <w:rsid w:val="00184388"/>
    <w:rsid w:val="00186E40"/>
    <w:rsid w:val="001876B5"/>
    <w:rsid w:val="001960B1"/>
    <w:rsid w:val="00196221"/>
    <w:rsid w:val="00196744"/>
    <w:rsid w:val="001C31A4"/>
    <w:rsid w:val="001C6698"/>
    <w:rsid w:val="001D0F8C"/>
    <w:rsid w:val="001D3C10"/>
    <w:rsid w:val="001F35D5"/>
    <w:rsid w:val="002105C8"/>
    <w:rsid w:val="002212B9"/>
    <w:rsid w:val="00221D87"/>
    <w:rsid w:val="00225663"/>
    <w:rsid w:val="002268C9"/>
    <w:rsid w:val="002365B5"/>
    <w:rsid w:val="002456B4"/>
    <w:rsid w:val="00250F03"/>
    <w:rsid w:val="0028207F"/>
    <w:rsid w:val="0028246B"/>
    <w:rsid w:val="00286A3F"/>
    <w:rsid w:val="00297D5D"/>
    <w:rsid w:val="002A6083"/>
    <w:rsid w:val="002B413F"/>
    <w:rsid w:val="002C1FF9"/>
    <w:rsid w:val="002D5408"/>
    <w:rsid w:val="002F3AF8"/>
    <w:rsid w:val="00307A58"/>
    <w:rsid w:val="00311EE5"/>
    <w:rsid w:val="0036173F"/>
    <w:rsid w:val="0038051F"/>
    <w:rsid w:val="00382469"/>
    <w:rsid w:val="003869ED"/>
    <w:rsid w:val="003B1EED"/>
    <w:rsid w:val="003C5274"/>
    <w:rsid w:val="003E3F27"/>
    <w:rsid w:val="003F2A48"/>
    <w:rsid w:val="003F5365"/>
    <w:rsid w:val="00401591"/>
    <w:rsid w:val="00401BE0"/>
    <w:rsid w:val="00401C5E"/>
    <w:rsid w:val="00407AB8"/>
    <w:rsid w:val="004345F8"/>
    <w:rsid w:val="00447493"/>
    <w:rsid w:val="004557D2"/>
    <w:rsid w:val="00460E04"/>
    <w:rsid w:val="00466406"/>
    <w:rsid w:val="00471683"/>
    <w:rsid w:val="004727CD"/>
    <w:rsid w:val="004974FA"/>
    <w:rsid w:val="004A45C5"/>
    <w:rsid w:val="004A6B01"/>
    <w:rsid w:val="004B5B5D"/>
    <w:rsid w:val="004F109C"/>
    <w:rsid w:val="004F747E"/>
    <w:rsid w:val="00504C9F"/>
    <w:rsid w:val="00510192"/>
    <w:rsid w:val="005205F2"/>
    <w:rsid w:val="00521900"/>
    <w:rsid w:val="0054462C"/>
    <w:rsid w:val="005614FD"/>
    <w:rsid w:val="0057077F"/>
    <w:rsid w:val="00571069"/>
    <w:rsid w:val="0058678E"/>
    <w:rsid w:val="00591FE3"/>
    <w:rsid w:val="00595D4D"/>
    <w:rsid w:val="005F6848"/>
    <w:rsid w:val="00604749"/>
    <w:rsid w:val="00604885"/>
    <w:rsid w:val="0062762A"/>
    <w:rsid w:val="00627C4C"/>
    <w:rsid w:val="00633DD4"/>
    <w:rsid w:val="006462B8"/>
    <w:rsid w:val="00654710"/>
    <w:rsid w:val="00686187"/>
    <w:rsid w:val="006A3D5B"/>
    <w:rsid w:val="006A6C49"/>
    <w:rsid w:val="006D042D"/>
    <w:rsid w:val="006D07C5"/>
    <w:rsid w:val="00700866"/>
    <w:rsid w:val="007018F3"/>
    <w:rsid w:val="007044DC"/>
    <w:rsid w:val="00711421"/>
    <w:rsid w:val="00713A69"/>
    <w:rsid w:val="007240FE"/>
    <w:rsid w:val="00726080"/>
    <w:rsid w:val="00744780"/>
    <w:rsid w:val="00763D00"/>
    <w:rsid w:val="00764450"/>
    <w:rsid w:val="00775637"/>
    <w:rsid w:val="007857B8"/>
    <w:rsid w:val="00791D0F"/>
    <w:rsid w:val="00797992"/>
    <w:rsid w:val="007B4D9B"/>
    <w:rsid w:val="007B60F5"/>
    <w:rsid w:val="007C4CAC"/>
    <w:rsid w:val="007D0958"/>
    <w:rsid w:val="007E1982"/>
    <w:rsid w:val="00813C3F"/>
    <w:rsid w:val="00841412"/>
    <w:rsid w:val="00851A8C"/>
    <w:rsid w:val="00857F64"/>
    <w:rsid w:val="00866C33"/>
    <w:rsid w:val="00870B3B"/>
    <w:rsid w:val="00874F87"/>
    <w:rsid w:val="00884FD9"/>
    <w:rsid w:val="00886F7F"/>
    <w:rsid w:val="0089137F"/>
    <w:rsid w:val="008B1718"/>
    <w:rsid w:val="008B4293"/>
    <w:rsid w:val="008C281A"/>
    <w:rsid w:val="008D4E95"/>
    <w:rsid w:val="008D7082"/>
    <w:rsid w:val="008E6A02"/>
    <w:rsid w:val="008F1ABD"/>
    <w:rsid w:val="008F58FF"/>
    <w:rsid w:val="008F7415"/>
    <w:rsid w:val="00903D81"/>
    <w:rsid w:val="009057DA"/>
    <w:rsid w:val="00915FE8"/>
    <w:rsid w:val="00917FF7"/>
    <w:rsid w:val="00922331"/>
    <w:rsid w:val="00952AAA"/>
    <w:rsid w:val="0096555A"/>
    <w:rsid w:val="009B4170"/>
    <w:rsid w:val="009C753A"/>
    <w:rsid w:val="009E0EE5"/>
    <w:rsid w:val="009E456E"/>
    <w:rsid w:val="00A2170B"/>
    <w:rsid w:val="00A2796C"/>
    <w:rsid w:val="00A5522F"/>
    <w:rsid w:val="00A72397"/>
    <w:rsid w:val="00A77C55"/>
    <w:rsid w:val="00A86122"/>
    <w:rsid w:val="00A94CA2"/>
    <w:rsid w:val="00AA2617"/>
    <w:rsid w:val="00AB423B"/>
    <w:rsid w:val="00AC32DC"/>
    <w:rsid w:val="00AC79DC"/>
    <w:rsid w:val="00AD0A62"/>
    <w:rsid w:val="00AD737F"/>
    <w:rsid w:val="00AF7C3E"/>
    <w:rsid w:val="00AF7F8D"/>
    <w:rsid w:val="00B13DDC"/>
    <w:rsid w:val="00B156D4"/>
    <w:rsid w:val="00B20250"/>
    <w:rsid w:val="00B30B06"/>
    <w:rsid w:val="00B339DD"/>
    <w:rsid w:val="00B40575"/>
    <w:rsid w:val="00B4309F"/>
    <w:rsid w:val="00B54E77"/>
    <w:rsid w:val="00B66F87"/>
    <w:rsid w:val="00B92FCB"/>
    <w:rsid w:val="00BC2E65"/>
    <w:rsid w:val="00BC4B47"/>
    <w:rsid w:val="00BD1370"/>
    <w:rsid w:val="00BD43DD"/>
    <w:rsid w:val="00BD6071"/>
    <w:rsid w:val="00BE26E6"/>
    <w:rsid w:val="00BF64CF"/>
    <w:rsid w:val="00C041AA"/>
    <w:rsid w:val="00C14209"/>
    <w:rsid w:val="00C17744"/>
    <w:rsid w:val="00C33423"/>
    <w:rsid w:val="00C50247"/>
    <w:rsid w:val="00C86B27"/>
    <w:rsid w:val="00C91695"/>
    <w:rsid w:val="00CB6A7B"/>
    <w:rsid w:val="00CC1658"/>
    <w:rsid w:val="00CC40BE"/>
    <w:rsid w:val="00CC68B8"/>
    <w:rsid w:val="00CF4378"/>
    <w:rsid w:val="00D04303"/>
    <w:rsid w:val="00D06DD5"/>
    <w:rsid w:val="00D14300"/>
    <w:rsid w:val="00D23935"/>
    <w:rsid w:val="00D277D4"/>
    <w:rsid w:val="00D80259"/>
    <w:rsid w:val="00D84596"/>
    <w:rsid w:val="00D85E54"/>
    <w:rsid w:val="00DA5255"/>
    <w:rsid w:val="00DC1CDA"/>
    <w:rsid w:val="00DD6449"/>
    <w:rsid w:val="00DD6CB5"/>
    <w:rsid w:val="00DE55BE"/>
    <w:rsid w:val="00DF282B"/>
    <w:rsid w:val="00E3634F"/>
    <w:rsid w:val="00E47824"/>
    <w:rsid w:val="00E62727"/>
    <w:rsid w:val="00E726F6"/>
    <w:rsid w:val="00E90E6C"/>
    <w:rsid w:val="00EA62A8"/>
    <w:rsid w:val="00EB46A6"/>
    <w:rsid w:val="00EC2DD3"/>
    <w:rsid w:val="00ED70D9"/>
    <w:rsid w:val="00ED77C6"/>
    <w:rsid w:val="00EF1CA4"/>
    <w:rsid w:val="00EF2AEC"/>
    <w:rsid w:val="00F266DB"/>
    <w:rsid w:val="00F323DC"/>
    <w:rsid w:val="00F439C6"/>
    <w:rsid w:val="00F478E8"/>
    <w:rsid w:val="00F54666"/>
    <w:rsid w:val="00F72A4F"/>
    <w:rsid w:val="00F7428F"/>
    <w:rsid w:val="00F74A70"/>
    <w:rsid w:val="00F775AD"/>
    <w:rsid w:val="00F90F61"/>
    <w:rsid w:val="00FC4578"/>
    <w:rsid w:val="00FC4E37"/>
    <w:rsid w:val="00FC5CDE"/>
    <w:rsid w:val="00FF2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520F3"/>
  <w15:docId w15:val="{74FF87C2-5670-4031-BD5A-687BDF2C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DD"/>
    <w:rPr>
      <w:sz w:val="24"/>
      <w:szCs w:val="24"/>
    </w:rPr>
  </w:style>
  <w:style w:type="paragraph" w:styleId="Titre1">
    <w:name w:val="heading 1"/>
    <w:basedOn w:val="Normal"/>
    <w:next w:val="Normal"/>
    <w:link w:val="Titre1Car"/>
    <w:uiPriority w:val="99"/>
    <w:qFormat/>
    <w:rsid w:val="003F5365"/>
    <w:pPr>
      <w:keepNext/>
      <w:keepLines/>
      <w:numPr>
        <w:numId w:val="4"/>
      </w:numPr>
      <w:spacing w:before="480" w:line="276" w:lineRule="auto"/>
      <w:outlineLvl w:val="0"/>
    </w:pPr>
    <w:rPr>
      <w:rFonts w:ascii="Cambria" w:hAnsi="Cambria"/>
      <w:b/>
      <w:bCs/>
      <w:color w:val="1F497D"/>
      <w:sz w:val="4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F5365"/>
    <w:rPr>
      <w:rFonts w:ascii="Cambria" w:hAnsi="Cambria" w:cs="Times New Roman"/>
      <w:b/>
      <w:bCs/>
      <w:color w:val="1F497D"/>
      <w:sz w:val="28"/>
      <w:szCs w:val="28"/>
    </w:rPr>
  </w:style>
  <w:style w:type="paragraph" w:styleId="Notedebasdepage">
    <w:name w:val="footnote text"/>
    <w:basedOn w:val="Normal"/>
    <w:link w:val="NotedebasdepageCar"/>
    <w:uiPriority w:val="99"/>
    <w:semiHidden/>
    <w:rsid w:val="003B1EED"/>
    <w:rPr>
      <w:sz w:val="20"/>
      <w:szCs w:val="20"/>
    </w:rPr>
  </w:style>
  <w:style w:type="character" w:customStyle="1" w:styleId="NotedebasdepageCar">
    <w:name w:val="Note de bas de page Car"/>
    <w:basedOn w:val="Policepardfaut"/>
    <w:link w:val="Notedebasdepage"/>
    <w:uiPriority w:val="99"/>
    <w:semiHidden/>
    <w:rsid w:val="00A65BD7"/>
    <w:rPr>
      <w:sz w:val="20"/>
      <w:szCs w:val="20"/>
    </w:rPr>
  </w:style>
  <w:style w:type="character" w:styleId="Appelnotedebasdep">
    <w:name w:val="footnote reference"/>
    <w:basedOn w:val="Policepardfaut"/>
    <w:uiPriority w:val="99"/>
    <w:semiHidden/>
    <w:rsid w:val="003B1EED"/>
    <w:rPr>
      <w:rFonts w:cs="Times New Roman"/>
      <w:vertAlign w:val="superscript"/>
    </w:rPr>
  </w:style>
  <w:style w:type="paragraph" w:styleId="Pieddepage">
    <w:name w:val="footer"/>
    <w:basedOn w:val="Normal"/>
    <w:link w:val="PieddepageCar"/>
    <w:uiPriority w:val="99"/>
    <w:rsid w:val="004345F8"/>
    <w:pPr>
      <w:tabs>
        <w:tab w:val="center" w:pos="4536"/>
        <w:tab w:val="right" w:pos="9072"/>
      </w:tabs>
    </w:pPr>
  </w:style>
  <w:style w:type="character" w:customStyle="1" w:styleId="PieddepageCar">
    <w:name w:val="Pied de page Car"/>
    <w:basedOn w:val="Policepardfaut"/>
    <w:link w:val="Pieddepage"/>
    <w:uiPriority w:val="99"/>
    <w:semiHidden/>
    <w:rsid w:val="00A65BD7"/>
    <w:rPr>
      <w:sz w:val="24"/>
      <w:szCs w:val="24"/>
    </w:rPr>
  </w:style>
  <w:style w:type="character" w:styleId="Numrodepage">
    <w:name w:val="page number"/>
    <w:basedOn w:val="Policepardfaut"/>
    <w:uiPriority w:val="99"/>
    <w:rsid w:val="004345F8"/>
    <w:rPr>
      <w:rFonts w:cs="Times New Roman"/>
    </w:rPr>
  </w:style>
  <w:style w:type="paragraph" w:styleId="Paragraphedeliste">
    <w:name w:val="List Paragraph"/>
    <w:basedOn w:val="Normal"/>
    <w:uiPriority w:val="34"/>
    <w:qFormat/>
    <w:rsid w:val="00BF64CF"/>
    <w:pPr>
      <w:ind w:left="720"/>
      <w:contextualSpacing/>
    </w:pPr>
  </w:style>
  <w:style w:type="character" w:styleId="Lienhypertexte">
    <w:name w:val="Hyperlink"/>
    <w:basedOn w:val="Policepardfaut"/>
    <w:uiPriority w:val="99"/>
    <w:rsid w:val="003F5365"/>
    <w:rPr>
      <w:rFonts w:cs="Times New Roman"/>
      <w:color w:val="0000FF"/>
      <w:u w:val="single"/>
    </w:rPr>
  </w:style>
  <w:style w:type="table" w:styleId="Grilledutableau">
    <w:name w:val="Table Grid"/>
    <w:basedOn w:val="TableauNormal"/>
    <w:uiPriority w:val="99"/>
    <w:rsid w:val="003F536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B4309F"/>
    <w:rPr>
      <w:rFonts w:ascii="Tahoma" w:hAnsi="Tahoma" w:cs="Tahoma"/>
      <w:sz w:val="16"/>
      <w:szCs w:val="16"/>
    </w:rPr>
  </w:style>
  <w:style w:type="character" w:customStyle="1" w:styleId="TextedebullesCar">
    <w:name w:val="Texte de bulles Car"/>
    <w:basedOn w:val="Policepardfaut"/>
    <w:link w:val="Textedebulles"/>
    <w:uiPriority w:val="99"/>
    <w:locked/>
    <w:rsid w:val="00B4309F"/>
    <w:rPr>
      <w:rFonts w:ascii="Tahoma" w:hAnsi="Tahoma" w:cs="Tahoma"/>
      <w:sz w:val="16"/>
      <w:szCs w:val="16"/>
    </w:rPr>
  </w:style>
  <w:style w:type="paragraph" w:styleId="En-tte">
    <w:name w:val="header"/>
    <w:basedOn w:val="Normal"/>
    <w:link w:val="En-tteCar"/>
    <w:uiPriority w:val="99"/>
    <w:unhideWhenUsed/>
    <w:rsid w:val="002F3AF8"/>
    <w:pPr>
      <w:tabs>
        <w:tab w:val="center" w:pos="4536"/>
        <w:tab w:val="right" w:pos="9072"/>
      </w:tabs>
    </w:pPr>
  </w:style>
  <w:style w:type="character" w:customStyle="1" w:styleId="En-tteCar">
    <w:name w:val="En-tête Car"/>
    <w:basedOn w:val="Policepardfaut"/>
    <w:link w:val="En-tte"/>
    <w:uiPriority w:val="99"/>
    <w:rsid w:val="002F3AF8"/>
    <w:rPr>
      <w:sz w:val="24"/>
      <w:szCs w:val="24"/>
    </w:rPr>
  </w:style>
  <w:style w:type="character" w:styleId="Marquedecommentaire">
    <w:name w:val="annotation reference"/>
    <w:basedOn w:val="Policepardfaut"/>
    <w:uiPriority w:val="99"/>
    <w:semiHidden/>
    <w:unhideWhenUsed/>
    <w:rsid w:val="00000432"/>
    <w:rPr>
      <w:sz w:val="16"/>
      <w:szCs w:val="16"/>
    </w:rPr>
  </w:style>
  <w:style w:type="paragraph" w:styleId="Commentaire">
    <w:name w:val="annotation text"/>
    <w:basedOn w:val="Normal"/>
    <w:link w:val="CommentaireCar"/>
    <w:uiPriority w:val="99"/>
    <w:semiHidden/>
    <w:unhideWhenUsed/>
    <w:rsid w:val="00000432"/>
    <w:rPr>
      <w:sz w:val="20"/>
      <w:szCs w:val="20"/>
    </w:rPr>
  </w:style>
  <w:style w:type="character" w:customStyle="1" w:styleId="CommentaireCar">
    <w:name w:val="Commentaire Car"/>
    <w:basedOn w:val="Policepardfaut"/>
    <w:link w:val="Commentaire"/>
    <w:uiPriority w:val="99"/>
    <w:semiHidden/>
    <w:rsid w:val="00000432"/>
    <w:rPr>
      <w:sz w:val="20"/>
      <w:szCs w:val="20"/>
    </w:rPr>
  </w:style>
  <w:style w:type="paragraph" w:styleId="Objetducommentaire">
    <w:name w:val="annotation subject"/>
    <w:basedOn w:val="Commentaire"/>
    <w:next w:val="Commentaire"/>
    <w:link w:val="ObjetducommentaireCar"/>
    <w:uiPriority w:val="99"/>
    <w:semiHidden/>
    <w:unhideWhenUsed/>
    <w:rsid w:val="00000432"/>
    <w:rPr>
      <w:b/>
      <w:bCs/>
    </w:rPr>
  </w:style>
  <w:style w:type="character" w:customStyle="1" w:styleId="ObjetducommentaireCar">
    <w:name w:val="Objet du commentaire Car"/>
    <w:basedOn w:val="CommentaireCar"/>
    <w:link w:val="Objetducommentaire"/>
    <w:uiPriority w:val="99"/>
    <w:semiHidden/>
    <w:rsid w:val="00000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228">
      <w:marLeft w:val="0"/>
      <w:marRight w:val="0"/>
      <w:marTop w:val="0"/>
      <w:marBottom w:val="0"/>
      <w:divBdr>
        <w:top w:val="none" w:sz="0" w:space="0" w:color="auto"/>
        <w:left w:val="none" w:sz="0" w:space="0" w:color="auto"/>
        <w:bottom w:val="none" w:sz="0" w:space="0" w:color="auto"/>
        <w:right w:val="none" w:sz="0" w:space="0" w:color="auto"/>
      </w:divBdr>
    </w:div>
    <w:div w:id="486409230">
      <w:marLeft w:val="0"/>
      <w:marRight w:val="0"/>
      <w:marTop w:val="0"/>
      <w:marBottom w:val="0"/>
      <w:divBdr>
        <w:top w:val="none" w:sz="0" w:space="0" w:color="auto"/>
        <w:left w:val="none" w:sz="0" w:space="0" w:color="auto"/>
        <w:bottom w:val="none" w:sz="0" w:space="0" w:color="auto"/>
        <w:right w:val="none" w:sz="0" w:space="0" w:color="auto"/>
      </w:divBdr>
      <w:divsChild>
        <w:div w:id="486409229">
          <w:marLeft w:val="0"/>
          <w:marRight w:val="0"/>
          <w:marTop w:val="115"/>
          <w:marBottom w:val="0"/>
          <w:divBdr>
            <w:top w:val="none" w:sz="0" w:space="0" w:color="auto"/>
            <w:left w:val="none" w:sz="0" w:space="0" w:color="auto"/>
            <w:bottom w:val="none" w:sz="0" w:space="0" w:color="auto"/>
            <w:right w:val="none" w:sz="0" w:space="0" w:color="auto"/>
          </w:divBdr>
        </w:div>
      </w:divsChild>
    </w:div>
    <w:div w:id="486409231">
      <w:marLeft w:val="0"/>
      <w:marRight w:val="0"/>
      <w:marTop w:val="0"/>
      <w:marBottom w:val="0"/>
      <w:divBdr>
        <w:top w:val="none" w:sz="0" w:space="0" w:color="auto"/>
        <w:left w:val="none" w:sz="0" w:space="0" w:color="auto"/>
        <w:bottom w:val="none" w:sz="0" w:space="0" w:color="auto"/>
        <w:right w:val="none" w:sz="0" w:space="0" w:color="auto"/>
      </w:divBdr>
      <w:divsChild>
        <w:div w:id="486409227">
          <w:marLeft w:val="0"/>
          <w:marRight w:val="0"/>
          <w:marTop w:val="115"/>
          <w:marBottom w:val="0"/>
          <w:divBdr>
            <w:top w:val="none" w:sz="0" w:space="0" w:color="auto"/>
            <w:left w:val="none" w:sz="0" w:space="0" w:color="auto"/>
            <w:bottom w:val="none" w:sz="0" w:space="0" w:color="auto"/>
            <w:right w:val="none" w:sz="0" w:space="0" w:color="auto"/>
          </w:divBdr>
        </w:div>
      </w:divsChild>
    </w:div>
    <w:div w:id="1169056915">
      <w:bodyDiv w:val="1"/>
      <w:marLeft w:val="0"/>
      <w:marRight w:val="0"/>
      <w:marTop w:val="0"/>
      <w:marBottom w:val="0"/>
      <w:divBdr>
        <w:top w:val="none" w:sz="0" w:space="0" w:color="auto"/>
        <w:left w:val="none" w:sz="0" w:space="0" w:color="auto"/>
        <w:bottom w:val="none" w:sz="0" w:space="0" w:color="auto"/>
        <w:right w:val="none" w:sz="0" w:space="0" w:color="auto"/>
      </w:divBdr>
    </w:div>
    <w:div w:id="1584071297">
      <w:bodyDiv w:val="1"/>
      <w:marLeft w:val="0"/>
      <w:marRight w:val="0"/>
      <w:marTop w:val="0"/>
      <w:marBottom w:val="0"/>
      <w:divBdr>
        <w:top w:val="none" w:sz="0" w:space="0" w:color="auto"/>
        <w:left w:val="none" w:sz="0" w:space="0" w:color="auto"/>
        <w:bottom w:val="none" w:sz="0" w:space="0" w:color="auto"/>
        <w:right w:val="none" w:sz="0" w:space="0" w:color="auto"/>
      </w:divBdr>
    </w:div>
    <w:div w:id="16078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recherche@upf.p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stion-recherche@upf.p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4061B772</Template>
  <TotalTime>101</TotalTime>
  <Pages>1</Pages>
  <Words>348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FICHE DE RENSEIGNEMENTS PERMETTANT LA SAISIE POUR FORMULER UNE DEMANDE DE FINANCEMENT POUR UN SEJOUR DE RECHERCHE POST-DOCTORALE PRESENTEE PAR UNE EQUIPE DE RECHERCHE FRANCAISE</vt:lpstr>
    </vt:vector>
  </TitlesOfParts>
  <Company>ephe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PERMETTANT LA SAISIE POUR FORMULER UNE DEMANDE DE FINANCEMENT POUR UN SEJOUR DE RECHERCHE POST-DOCTORALE PRESENTEE PAR UNE EQUIPE DE RECHERCHE FRANCAISE</dc:title>
  <dc:creator>snordmann</dc:creator>
  <cp:lastModifiedBy>Vainina Tetuanui</cp:lastModifiedBy>
  <cp:revision>31</cp:revision>
  <cp:lastPrinted>2018-10-01T20:29:00Z</cp:lastPrinted>
  <dcterms:created xsi:type="dcterms:W3CDTF">2018-10-01T20:39:00Z</dcterms:created>
  <dcterms:modified xsi:type="dcterms:W3CDTF">2018-12-12T19:30:00Z</dcterms:modified>
</cp:coreProperties>
</file>