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DB" w:rsidRPr="00F3341E" w:rsidRDefault="00885DDB" w:rsidP="00C50DA6">
      <w:pPr>
        <w:jc w:val="both"/>
        <w:rPr>
          <w:rFonts w:ascii="Arial Narrow" w:hAnsi="Arial Narrow"/>
        </w:rPr>
      </w:pPr>
    </w:p>
    <w:p w:rsidR="00495E71" w:rsidRPr="00F3341E" w:rsidRDefault="00495E71" w:rsidP="00C50DA6">
      <w:pPr>
        <w:jc w:val="both"/>
        <w:rPr>
          <w:rFonts w:ascii="Arial Narrow" w:hAnsi="Arial Narrow"/>
        </w:rPr>
      </w:pPr>
    </w:p>
    <w:p w:rsidR="00676754" w:rsidRPr="00F3341E" w:rsidRDefault="00676754" w:rsidP="00C50DA6">
      <w:pPr>
        <w:jc w:val="both"/>
        <w:rPr>
          <w:rFonts w:ascii="Arial Narrow" w:hAnsi="Arial Narrow"/>
        </w:rPr>
      </w:pPr>
    </w:p>
    <w:p w:rsidR="00495E71" w:rsidRPr="00F3341E" w:rsidRDefault="00F3341E" w:rsidP="00F3341E">
      <w:pPr>
        <w:pBdr>
          <w:top w:val="single" w:sz="4" w:space="1" w:color="auto"/>
          <w:left w:val="single" w:sz="4" w:space="4" w:color="auto"/>
          <w:bottom w:val="single" w:sz="4" w:space="1" w:color="auto"/>
          <w:right w:val="single" w:sz="4" w:space="4" w:color="auto"/>
        </w:pBdr>
        <w:jc w:val="center"/>
        <w:rPr>
          <w:rFonts w:ascii="Arial Narrow" w:hAnsi="Arial Narrow"/>
          <w:b/>
          <w:sz w:val="32"/>
          <w:szCs w:val="32"/>
        </w:rPr>
      </w:pPr>
      <w:r>
        <w:rPr>
          <w:rFonts w:ascii="Arial Narrow" w:hAnsi="Arial Narrow"/>
          <w:b/>
          <w:sz w:val="32"/>
          <w:szCs w:val="32"/>
        </w:rPr>
        <w:t>COMITE DE SUIVI INDIVIDUEL DU DOCTORANT</w:t>
      </w:r>
      <w:r w:rsidR="00000F7A" w:rsidRPr="00F3341E">
        <w:rPr>
          <w:rFonts w:ascii="Arial Narrow" w:hAnsi="Arial Narrow"/>
          <w:b/>
          <w:sz w:val="32"/>
          <w:szCs w:val="32"/>
        </w:rPr>
        <w:t xml:space="preserve"> (CSI)</w:t>
      </w:r>
    </w:p>
    <w:p w:rsidR="00492F5F" w:rsidRPr="00F3341E" w:rsidRDefault="00E9597A" w:rsidP="00F9614A">
      <w:pPr>
        <w:jc w:val="center"/>
        <w:rPr>
          <w:rFonts w:ascii="Arial Narrow" w:hAnsi="Arial Narrow"/>
        </w:rPr>
      </w:pPr>
      <w:r w:rsidRPr="00F3341E">
        <w:rPr>
          <w:rFonts w:ascii="Arial Narrow" w:hAnsi="Arial Narrow"/>
        </w:rPr>
        <w:t xml:space="preserve">En application de l'arrêté du 25 mai 2016 et de la décision du Conseil de l'ED </w:t>
      </w:r>
      <w:r w:rsidR="00000F7A" w:rsidRPr="00F3341E">
        <w:rPr>
          <w:rFonts w:ascii="Arial Narrow" w:hAnsi="Arial Narrow"/>
        </w:rPr>
        <w:t>du 10 mars 2017</w:t>
      </w:r>
    </w:p>
    <w:p w:rsidR="00E9597A" w:rsidRPr="00F3341E" w:rsidRDefault="00E9597A" w:rsidP="00F9614A">
      <w:pPr>
        <w:jc w:val="center"/>
        <w:rPr>
          <w:rFonts w:ascii="Arial Narrow" w:hAnsi="Arial Narrow"/>
        </w:rPr>
      </w:pPr>
    </w:p>
    <w:p w:rsidR="00E9597A" w:rsidRPr="00F3341E" w:rsidRDefault="00E9597A" w:rsidP="00F9614A">
      <w:pPr>
        <w:jc w:val="center"/>
        <w:rPr>
          <w:rFonts w:ascii="Arial Narrow" w:hAnsi="Arial Narrow"/>
        </w:rPr>
      </w:pPr>
    </w:p>
    <w:p w:rsidR="00F9614A" w:rsidRPr="00F3341E" w:rsidRDefault="00E9597A" w:rsidP="00E9597A">
      <w:pPr>
        <w:pStyle w:val="Titre1"/>
        <w:rPr>
          <w:rFonts w:ascii="Arial Narrow" w:hAnsi="Arial Narrow"/>
        </w:rPr>
      </w:pPr>
      <w:r w:rsidRPr="00F3341E">
        <w:rPr>
          <w:rFonts w:ascii="Arial Narrow" w:hAnsi="Arial Narrow"/>
        </w:rPr>
        <w:t>DEFINITION ET FONCTIONNEMENT DU CSI</w:t>
      </w:r>
    </w:p>
    <w:p w:rsidR="00000F7A" w:rsidRPr="00F3341E" w:rsidRDefault="00000F7A" w:rsidP="00000F7A">
      <w:pPr>
        <w:jc w:val="both"/>
        <w:rPr>
          <w:rStyle w:val="fontstyle21"/>
          <w:rFonts w:ascii="Arial Narrow" w:hAnsi="Arial Narrow"/>
        </w:rPr>
      </w:pPr>
      <w:r w:rsidRPr="00F3341E">
        <w:rPr>
          <w:rStyle w:val="fontstyle01"/>
          <w:rFonts w:ascii="Arial Narrow" w:hAnsi="Arial Narrow"/>
        </w:rPr>
        <w:t xml:space="preserve">Art. 13. de l’arrêté du 25 mai 2016 : «  </w:t>
      </w:r>
      <w:r w:rsidRPr="00F3341E">
        <w:rPr>
          <w:rStyle w:val="fontstyle21"/>
          <w:rFonts w:ascii="Arial Narrow" w:hAnsi="Arial Narrow"/>
        </w:rPr>
        <w:t xml:space="preserve">Un comité de suivi individuel du doctorant veille au bon déroulement du cursus en s’appuyant sur la charte du doctorat et la convention de formation. Il évalue, dans un entretien avec le doctorant, les conditions de sa formation et les avancées de sa recherche. Il formule des recommandations et transmet un rapport de l’entretien au directeur de l’école doctorale, au doctorant et au directeur de thèse. Il veille notamment à prévenir toute forme de </w:t>
      </w:r>
      <w:proofErr w:type="spellStart"/>
      <w:r w:rsidRPr="00F3341E">
        <w:rPr>
          <w:rStyle w:val="fontstyle21"/>
          <w:rFonts w:ascii="Arial Narrow" w:hAnsi="Arial Narrow"/>
        </w:rPr>
        <w:t>conﬂit</w:t>
      </w:r>
      <w:proofErr w:type="spellEnd"/>
      <w:r w:rsidRPr="00F3341E">
        <w:rPr>
          <w:rStyle w:val="fontstyle21"/>
          <w:rFonts w:ascii="Arial Narrow" w:hAnsi="Arial Narrow"/>
        </w:rPr>
        <w:t xml:space="preserve">, de discrimination ou de harcèlement. Les modalités de composition, d’organisation et de fonctionnement de ce comité sont </w:t>
      </w:r>
      <w:r w:rsidR="00C112BB" w:rsidRPr="00F3341E">
        <w:rPr>
          <w:rStyle w:val="fontstyle21"/>
          <w:rFonts w:ascii="Arial Narrow" w:hAnsi="Arial Narrow"/>
        </w:rPr>
        <w:t>fixées</w:t>
      </w:r>
      <w:r w:rsidRPr="00F3341E">
        <w:rPr>
          <w:rStyle w:val="fontstyle21"/>
          <w:rFonts w:ascii="Arial Narrow" w:hAnsi="Arial Narrow"/>
        </w:rPr>
        <w:t xml:space="preserve"> par le conseil de l’école doctorale. Les membres de ce comité ne participent pas à la direction du travail du doctorant ».</w:t>
      </w:r>
    </w:p>
    <w:p w:rsidR="00000F7A" w:rsidRPr="00F3341E" w:rsidRDefault="00000F7A" w:rsidP="00000F7A">
      <w:pPr>
        <w:jc w:val="both"/>
        <w:rPr>
          <w:rStyle w:val="fontstyle21"/>
          <w:rFonts w:ascii="Arial Narrow" w:hAnsi="Arial Narrow"/>
        </w:rPr>
      </w:pPr>
    </w:p>
    <w:p w:rsidR="00000F7A" w:rsidRPr="00F3341E" w:rsidRDefault="00000F7A" w:rsidP="00000F7A">
      <w:pPr>
        <w:jc w:val="both"/>
        <w:rPr>
          <w:rStyle w:val="fontstyle21"/>
          <w:rFonts w:ascii="Arial Narrow" w:hAnsi="Arial Narrow"/>
        </w:rPr>
      </w:pPr>
      <w:r w:rsidRPr="00F3341E">
        <w:rPr>
          <w:rStyle w:val="fontstyle21"/>
          <w:rFonts w:ascii="Arial Narrow" w:hAnsi="Arial Narrow"/>
        </w:rPr>
        <w:t xml:space="preserve">Le Conseil de l’ED du 10 mars 2017 </w:t>
      </w:r>
      <w:r w:rsidR="00F3341E" w:rsidRPr="00F3341E">
        <w:rPr>
          <w:rStyle w:val="fontstyle21"/>
          <w:rFonts w:ascii="Arial Narrow" w:hAnsi="Arial Narrow"/>
        </w:rPr>
        <w:t>a décidé à l’unanimité que « le comité de suivi est composé d’un minimum de deux membres ne participant pas à la direction du travail du doctorant. Le rapport annuel devra être transmis au Secrétariat de l’ED et sera indispensable pour l’obtention de l’autorisation de réinscription à partir de la 2ème année de doctorat ».</w:t>
      </w:r>
    </w:p>
    <w:p w:rsidR="00EE6310" w:rsidRPr="00F3341E" w:rsidRDefault="00E9597A" w:rsidP="00E9597A">
      <w:pPr>
        <w:pStyle w:val="Titre1"/>
        <w:rPr>
          <w:rFonts w:ascii="Arial Narrow" w:hAnsi="Arial Narrow"/>
        </w:rPr>
      </w:pPr>
      <w:r w:rsidRPr="00F3341E">
        <w:rPr>
          <w:rFonts w:ascii="Arial Narrow" w:hAnsi="Arial Narrow"/>
        </w:rPr>
        <w:t>CONVOCATION D’UN CSI</w:t>
      </w:r>
    </w:p>
    <w:p w:rsidR="00E9597A" w:rsidRPr="00F3341E" w:rsidRDefault="00E9597A" w:rsidP="00AF1959">
      <w:pPr>
        <w:jc w:val="both"/>
        <w:rPr>
          <w:rFonts w:ascii="Arial Narrow" w:hAnsi="Arial Narrow"/>
        </w:rPr>
      </w:pPr>
      <w:r w:rsidRPr="00F3341E">
        <w:rPr>
          <w:rFonts w:ascii="Arial Narrow" w:hAnsi="Arial Narrow"/>
        </w:rPr>
        <w:t xml:space="preserve">La tenue d’un CSI suppose </w:t>
      </w:r>
      <w:r w:rsidRPr="00F3341E">
        <w:rPr>
          <w:rFonts w:ascii="Arial Narrow" w:hAnsi="Arial Narrow"/>
          <w:b/>
        </w:rPr>
        <w:t xml:space="preserve">qu’un </w:t>
      </w:r>
      <w:r w:rsidR="00AF1959" w:rsidRPr="00F3341E">
        <w:rPr>
          <w:rFonts w:ascii="Arial Narrow" w:hAnsi="Arial Narrow"/>
          <w:b/>
        </w:rPr>
        <w:t>rapport soit rédigé à son issue</w:t>
      </w:r>
      <w:r w:rsidR="00AF1959" w:rsidRPr="00F3341E">
        <w:rPr>
          <w:rFonts w:ascii="Arial Narrow" w:hAnsi="Arial Narrow"/>
        </w:rPr>
        <w:t xml:space="preserve"> par l’une ou l’ensemble des personnalités participant à ce comité. Ce rapport sera signé par toutes les parties prenantes. </w:t>
      </w:r>
    </w:p>
    <w:p w:rsidR="00AF1959" w:rsidRPr="00F3341E" w:rsidRDefault="00AF1959" w:rsidP="00E9597A">
      <w:pPr>
        <w:rPr>
          <w:rFonts w:ascii="Arial Narrow" w:hAnsi="Arial Narrow"/>
        </w:rPr>
      </w:pPr>
    </w:p>
    <w:p w:rsidR="00AF1959" w:rsidRPr="00F3341E" w:rsidRDefault="00AF1959" w:rsidP="00E9597A">
      <w:pPr>
        <w:rPr>
          <w:rFonts w:ascii="Arial Narrow" w:hAnsi="Arial Narrow"/>
          <w:b/>
        </w:rPr>
      </w:pPr>
      <w:r w:rsidRPr="00F3341E">
        <w:rPr>
          <w:rFonts w:ascii="Arial Narrow" w:hAnsi="Arial Narrow"/>
        </w:rPr>
        <w:t xml:space="preserve">Vous trouverez ci-après la trame du rapport de CSI </w:t>
      </w:r>
      <w:r w:rsidRPr="00F3341E">
        <w:rPr>
          <w:rFonts w:ascii="Arial Narrow" w:hAnsi="Arial Narrow"/>
          <w:b/>
        </w:rPr>
        <w:t xml:space="preserve">à remettre </w:t>
      </w:r>
      <w:r w:rsidRPr="00F3341E">
        <w:rPr>
          <w:rFonts w:ascii="Arial Narrow" w:hAnsi="Arial Narrow"/>
          <w:b/>
          <w:u w:val="single"/>
        </w:rPr>
        <w:t>dûment renseigné et signé</w:t>
      </w:r>
      <w:r w:rsidR="00000F7A" w:rsidRPr="00F3341E">
        <w:rPr>
          <w:rFonts w:ascii="Arial Narrow" w:hAnsi="Arial Narrow"/>
          <w:b/>
        </w:rPr>
        <w:t xml:space="preserve"> </w:t>
      </w:r>
      <w:r w:rsidRPr="00F3341E">
        <w:rPr>
          <w:rFonts w:ascii="Arial Narrow" w:hAnsi="Arial Narrow"/>
          <w:b/>
        </w:rPr>
        <w:t xml:space="preserve">au secrétariat de l’ED : </w:t>
      </w:r>
      <w:hyperlink r:id="rId7" w:history="1">
        <w:r w:rsidR="00391916" w:rsidRPr="00F3341E">
          <w:rPr>
            <w:rStyle w:val="Lienhypertexte"/>
            <w:rFonts w:ascii="Arial Narrow" w:hAnsi="Arial Narrow"/>
            <w:b/>
          </w:rPr>
          <w:t>ecole-doctorale@upf.pf</w:t>
        </w:r>
      </w:hyperlink>
    </w:p>
    <w:p w:rsidR="00AF1959" w:rsidRPr="00F3341E" w:rsidRDefault="00AF1959" w:rsidP="00E9597A">
      <w:pPr>
        <w:rPr>
          <w:rFonts w:ascii="Arial Narrow" w:hAnsi="Arial Narrow"/>
          <w:b/>
        </w:rPr>
      </w:pPr>
    </w:p>
    <w:p w:rsidR="00AF1959" w:rsidRPr="00F3341E" w:rsidRDefault="00AF1959">
      <w:pPr>
        <w:rPr>
          <w:rFonts w:ascii="Arial Narrow" w:hAnsi="Arial Narrow"/>
          <w:b/>
        </w:rPr>
      </w:pPr>
      <w:r w:rsidRPr="00F3341E">
        <w:rPr>
          <w:rFonts w:ascii="Arial Narrow" w:hAnsi="Arial Narrow"/>
          <w:b/>
        </w:rPr>
        <w:br w:type="page"/>
      </w:r>
    </w:p>
    <w:p w:rsidR="00AF1959" w:rsidRPr="00F3341E" w:rsidRDefault="00AF1959" w:rsidP="00391916">
      <w:pPr>
        <w:spacing w:line="276" w:lineRule="auto"/>
        <w:jc w:val="center"/>
        <w:rPr>
          <w:rFonts w:ascii="Arial Narrow" w:eastAsiaTheme="minorHAnsi" w:hAnsi="Arial Narrow"/>
          <w:b/>
          <w:sz w:val="32"/>
          <w:szCs w:val="32"/>
          <w:lang w:eastAsia="en-US"/>
        </w:rPr>
      </w:pPr>
      <w:r w:rsidRPr="00F3341E">
        <w:rPr>
          <w:rFonts w:ascii="Arial Narrow" w:eastAsiaTheme="minorHAnsi" w:hAnsi="Arial Narrow"/>
          <w:b/>
          <w:sz w:val="32"/>
          <w:szCs w:val="32"/>
          <w:lang w:eastAsia="en-US"/>
        </w:rPr>
        <w:lastRenderedPageBreak/>
        <w:t>Rapport du comité de suivi individuel de</w:t>
      </w:r>
      <w:r w:rsidRPr="00F3341E">
        <w:rPr>
          <w:rFonts w:ascii="Arial Narrow" w:eastAsiaTheme="minorHAnsi" w:hAnsi="Arial Narrow"/>
          <w:b/>
          <w:sz w:val="32"/>
          <w:szCs w:val="32"/>
          <w:lang w:eastAsia="en-US"/>
        </w:rPr>
        <w:br/>
        <w:t>(nom et prénom) : ……………………………………</w:t>
      </w:r>
    </w:p>
    <w:p w:rsidR="00AF1959" w:rsidRPr="00F3341E" w:rsidRDefault="00AF1959" w:rsidP="00391916">
      <w:pPr>
        <w:spacing w:line="276" w:lineRule="auto"/>
        <w:jc w:val="center"/>
        <w:rPr>
          <w:rFonts w:ascii="Arial Narrow" w:eastAsiaTheme="minorHAnsi" w:hAnsi="Arial Narrow"/>
          <w:b/>
          <w:lang w:eastAsia="en-US"/>
        </w:rPr>
      </w:pPr>
    </w:p>
    <w:p w:rsidR="00AF1959" w:rsidRPr="00F3341E" w:rsidRDefault="00AF1959" w:rsidP="00391916">
      <w:pPr>
        <w:spacing w:line="276" w:lineRule="auto"/>
        <w:jc w:val="center"/>
        <w:rPr>
          <w:rFonts w:ascii="Arial Narrow" w:eastAsiaTheme="minorHAnsi" w:hAnsi="Arial Narrow"/>
          <w:b/>
          <w:sz w:val="28"/>
          <w:szCs w:val="28"/>
          <w:lang w:eastAsia="en-US"/>
        </w:rPr>
      </w:pPr>
      <w:r w:rsidRPr="00F3341E">
        <w:rPr>
          <w:rFonts w:ascii="Arial Narrow" w:eastAsiaTheme="minorHAnsi" w:hAnsi="Arial Narrow"/>
          <w:b/>
          <w:sz w:val="28"/>
          <w:szCs w:val="28"/>
          <w:lang w:eastAsia="en-US"/>
        </w:rPr>
        <w:t>Date de la réunion du CSI : ……/……/ 20……</w:t>
      </w:r>
    </w:p>
    <w:p w:rsidR="00AF1959" w:rsidRPr="00F3341E" w:rsidRDefault="00AF1959" w:rsidP="00391916">
      <w:pPr>
        <w:spacing w:line="276" w:lineRule="auto"/>
        <w:jc w:val="both"/>
        <w:rPr>
          <w:rFonts w:ascii="Arial Narrow" w:eastAsiaTheme="minorHAnsi" w:hAnsi="Arial Narrow"/>
          <w:lang w:eastAsia="en-US"/>
        </w:rPr>
      </w:pPr>
    </w:p>
    <w:p w:rsidR="00AF1959" w:rsidRPr="00F3341E" w:rsidRDefault="00AF1959" w:rsidP="00391916">
      <w:pPr>
        <w:spacing w:line="276" w:lineRule="auto"/>
        <w:jc w:val="both"/>
        <w:rPr>
          <w:rFonts w:ascii="Arial Narrow" w:eastAsiaTheme="minorHAnsi" w:hAnsi="Arial Narrow"/>
          <w:lang w:eastAsia="en-US"/>
        </w:rPr>
      </w:pPr>
      <w:r w:rsidRPr="00F3341E">
        <w:rPr>
          <w:rFonts w:ascii="Arial Narrow" w:eastAsiaTheme="minorHAnsi" w:hAnsi="Arial Narrow"/>
          <w:lang w:eastAsia="en-US"/>
        </w:rPr>
        <w:t>Actuellement en …</w:t>
      </w:r>
      <w:r w:rsidRPr="00F3341E">
        <w:rPr>
          <w:rFonts w:ascii="Arial Narrow" w:eastAsiaTheme="minorHAnsi" w:hAnsi="Arial Narrow"/>
          <w:vertAlign w:val="superscript"/>
          <w:lang w:eastAsia="en-US"/>
        </w:rPr>
        <w:t>e</w:t>
      </w:r>
      <w:r w:rsidRPr="00F3341E">
        <w:rPr>
          <w:rFonts w:ascii="Arial Narrow" w:eastAsiaTheme="minorHAnsi" w:hAnsi="Arial Narrow"/>
          <w:lang w:eastAsia="en-US"/>
        </w:rPr>
        <w:t xml:space="preserve"> année de doctorat </w:t>
      </w:r>
      <w:r w:rsidRPr="00F3341E">
        <w:rPr>
          <w:rFonts w:ascii="Arial Narrow" w:eastAsiaTheme="minorHAnsi" w:hAnsi="Arial Narrow"/>
          <w:lang w:eastAsia="en-US"/>
        </w:rPr>
        <w:tab/>
      </w:r>
      <w:r w:rsidRPr="00F3341E">
        <w:rPr>
          <w:rFonts w:ascii="Arial Narrow" w:eastAsiaTheme="minorHAnsi" w:hAnsi="Arial Narrow"/>
          <w:lang w:eastAsia="en-US"/>
        </w:rPr>
        <w:tab/>
        <w:t>Date d’inscription en doctorat :</w:t>
      </w:r>
    </w:p>
    <w:p w:rsidR="00AF1959" w:rsidRPr="00F3341E" w:rsidRDefault="00AF1959" w:rsidP="00391916">
      <w:pPr>
        <w:spacing w:line="276" w:lineRule="auto"/>
        <w:jc w:val="both"/>
        <w:rPr>
          <w:rFonts w:ascii="Arial Narrow" w:eastAsiaTheme="minorHAnsi" w:hAnsi="Arial Narrow"/>
          <w:lang w:eastAsia="en-US"/>
        </w:rPr>
      </w:pPr>
      <w:r w:rsidRPr="00F3341E">
        <w:rPr>
          <w:rFonts w:ascii="Arial Narrow" w:eastAsiaTheme="minorHAnsi" w:hAnsi="Arial Narrow"/>
          <w:lang w:eastAsia="en-US"/>
        </w:rPr>
        <w:t>Thèse dirigée/co-dirigée/co-encadrée par :</w:t>
      </w:r>
      <w:r w:rsidRPr="00F3341E">
        <w:rPr>
          <w:rFonts w:ascii="Arial Narrow" w:eastAsiaTheme="minorHAnsi" w:hAnsi="Arial Narrow"/>
          <w:lang w:eastAsia="en-US"/>
        </w:rPr>
        <w:tab/>
      </w:r>
    </w:p>
    <w:p w:rsidR="00AF1959" w:rsidRPr="00F3341E" w:rsidRDefault="00AF1959" w:rsidP="00391916">
      <w:pPr>
        <w:spacing w:line="276" w:lineRule="auto"/>
        <w:jc w:val="both"/>
        <w:rPr>
          <w:rFonts w:ascii="Arial Narrow" w:eastAsiaTheme="minorHAnsi" w:hAnsi="Arial Narrow"/>
          <w:lang w:eastAsia="en-US"/>
        </w:rPr>
      </w:pPr>
      <w:r w:rsidRPr="00F3341E">
        <w:rPr>
          <w:rFonts w:ascii="Arial Narrow" w:eastAsiaTheme="minorHAnsi" w:hAnsi="Arial Narrow"/>
          <w:lang w:eastAsia="en-US"/>
        </w:rPr>
        <w:tab/>
      </w:r>
      <w:r w:rsidRPr="00F3341E">
        <w:rPr>
          <w:rFonts w:ascii="Arial Narrow" w:eastAsiaTheme="minorHAnsi" w:hAnsi="Arial Narrow"/>
          <w:lang w:eastAsia="en-US"/>
        </w:rPr>
        <w:tab/>
      </w:r>
    </w:p>
    <w:p w:rsidR="00AF1959" w:rsidRPr="00F3341E" w:rsidRDefault="00F3341E" w:rsidP="00391916">
      <w:pPr>
        <w:spacing w:line="276" w:lineRule="auto"/>
        <w:jc w:val="both"/>
        <w:rPr>
          <w:rFonts w:ascii="Arial Narrow" w:eastAsiaTheme="minorHAnsi" w:hAnsi="Arial Narrow"/>
          <w:lang w:eastAsia="en-US"/>
        </w:rPr>
      </w:pPr>
      <w:r>
        <w:rPr>
          <w:rFonts w:ascii="Arial Narrow" w:eastAsiaTheme="minorHAnsi" w:hAnsi="Arial Narrow"/>
          <w:lang w:eastAsia="en-US"/>
        </w:rPr>
        <w:t xml:space="preserve">Laboratoire de recherche : </w:t>
      </w:r>
    </w:p>
    <w:p w:rsidR="00AF1959" w:rsidRPr="00F3341E" w:rsidRDefault="00AF1959" w:rsidP="00391916">
      <w:pPr>
        <w:spacing w:line="276" w:lineRule="auto"/>
        <w:jc w:val="both"/>
        <w:rPr>
          <w:rFonts w:ascii="Arial Narrow" w:eastAsiaTheme="minorHAnsi" w:hAnsi="Arial Narrow"/>
          <w:lang w:eastAsia="en-US"/>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212"/>
      </w:tblGrid>
      <w:tr w:rsidR="00AF1959" w:rsidRPr="00F3341E" w:rsidTr="00391916">
        <w:tc>
          <w:tcPr>
            <w:tcW w:w="9212" w:type="dxa"/>
          </w:tcPr>
          <w:p w:rsidR="00AF1959" w:rsidRPr="00F3341E" w:rsidRDefault="00AF1959" w:rsidP="00391916">
            <w:pPr>
              <w:jc w:val="both"/>
              <w:rPr>
                <w:rFonts w:ascii="Arial Narrow" w:hAnsi="Arial Narrow"/>
                <w:b/>
              </w:rPr>
            </w:pPr>
            <w:r w:rsidRPr="00F3341E">
              <w:rPr>
                <w:rFonts w:ascii="Arial Narrow" w:hAnsi="Arial Narrow"/>
                <w:b/>
              </w:rPr>
              <w:t>Membres du CSI :</w:t>
            </w: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tc>
      </w:tr>
      <w:tr w:rsidR="00AF1959" w:rsidRPr="00F3341E" w:rsidTr="00391916">
        <w:tc>
          <w:tcPr>
            <w:tcW w:w="9212" w:type="dxa"/>
          </w:tcPr>
          <w:p w:rsidR="00AF1959" w:rsidRPr="00F3341E" w:rsidRDefault="00AF1959" w:rsidP="00391916">
            <w:pPr>
              <w:jc w:val="both"/>
              <w:rPr>
                <w:rFonts w:ascii="Arial Narrow" w:hAnsi="Arial Narrow"/>
              </w:rPr>
            </w:pPr>
          </w:p>
        </w:tc>
      </w:tr>
    </w:tbl>
    <w:p w:rsidR="00AF1959" w:rsidRPr="00F3341E" w:rsidRDefault="00AF1959" w:rsidP="00391916">
      <w:pPr>
        <w:spacing w:line="276" w:lineRule="auto"/>
        <w:jc w:val="both"/>
        <w:rPr>
          <w:rFonts w:ascii="Arial Narrow" w:eastAsiaTheme="minorHAnsi" w:hAnsi="Arial Narrow"/>
          <w:lang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57"/>
        <w:gridCol w:w="72"/>
      </w:tblGrid>
      <w:tr w:rsidR="00AF1959" w:rsidRPr="00F3341E" w:rsidTr="00391916">
        <w:tc>
          <w:tcPr>
            <w:tcW w:w="9060" w:type="dxa"/>
            <w:gridSpan w:val="3"/>
            <w:tcBorders>
              <w:top w:val="single" w:sz="4" w:space="0" w:color="auto"/>
              <w:left w:val="single" w:sz="4" w:space="0" w:color="auto"/>
              <w:bottom w:val="single" w:sz="4" w:space="0" w:color="auto"/>
              <w:right w:val="single" w:sz="4" w:space="0" w:color="auto"/>
            </w:tcBorders>
          </w:tcPr>
          <w:p w:rsidR="00AF1959" w:rsidRPr="00F3341E" w:rsidRDefault="00AF1959" w:rsidP="00391916">
            <w:pPr>
              <w:jc w:val="both"/>
              <w:rPr>
                <w:rFonts w:ascii="Arial Narrow" w:hAnsi="Arial Narrow"/>
                <w:b/>
              </w:rPr>
            </w:pPr>
            <w:r w:rsidRPr="00F3341E">
              <w:rPr>
                <w:rFonts w:ascii="Arial Narrow" w:hAnsi="Arial Narrow"/>
                <w:b/>
              </w:rPr>
              <w:t xml:space="preserve">Objectifs du CSI : </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rPr>
            </w:pPr>
            <w:r w:rsidRPr="00F3341E">
              <w:rPr>
                <w:rFonts w:ascii="Arial Narrow" w:hAnsi="Arial Narrow"/>
              </w:rPr>
              <w:sym w:font="Wingdings" w:char="F06F"/>
            </w:r>
            <w:r w:rsidRPr="00F3341E">
              <w:rPr>
                <w:rFonts w:ascii="Arial Narrow" w:hAnsi="Arial Narrow"/>
              </w:rPr>
              <w:t xml:space="preserve"> Avis inscription en    année (obligatoire chaque année à partir de l’inscription en </w:t>
            </w:r>
            <w:r w:rsidR="00F3341E">
              <w:rPr>
                <w:rFonts w:ascii="Arial Narrow" w:hAnsi="Arial Narrow"/>
              </w:rPr>
              <w:t>2</w:t>
            </w:r>
            <w:r w:rsidRPr="00F3341E">
              <w:rPr>
                <w:rFonts w:ascii="Arial Narrow" w:hAnsi="Arial Narrow"/>
                <w:vertAlign w:val="superscript"/>
              </w:rPr>
              <w:t>e</w:t>
            </w:r>
            <w:r w:rsidRPr="00F3341E">
              <w:rPr>
                <w:rFonts w:ascii="Arial Narrow" w:hAnsi="Arial Narrow"/>
              </w:rPr>
              <w:t xml:space="preserve"> année) </w:t>
            </w:r>
          </w:p>
          <w:p w:rsidR="00AF1959" w:rsidRPr="00F3341E" w:rsidRDefault="00AF1959" w:rsidP="00391916">
            <w:pPr>
              <w:jc w:val="both"/>
              <w:rPr>
                <w:rFonts w:ascii="Arial Narrow" w:hAnsi="Arial Narrow"/>
              </w:rPr>
            </w:pPr>
          </w:p>
          <w:p w:rsidR="00AF1959" w:rsidRPr="00F3341E" w:rsidRDefault="00AF1959" w:rsidP="00391916">
            <w:pPr>
              <w:jc w:val="center"/>
              <w:rPr>
                <w:rFonts w:ascii="Arial Narrow" w:hAnsi="Arial Narrow"/>
              </w:rPr>
            </w:pPr>
            <w:r w:rsidRPr="00F3341E">
              <w:rPr>
                <w:rFonts w:ascii="Arial Narrow" w:hAnsi="Arial Narrow"/>
              </w:rPr>
              <w:sym w:font="Wingdings" w:char="F06F"/>
            </w:r>
            <w:r w:rsidRPr="00F3341E">
              <w:rPr>
                <w:rFonts w:ascii="Arial Narrow" w:hAnsi="Arial Narrow"/>
              </w:rPr>
              <w:t xml:space="preserve"> favorable</w:t>
            </w:r>
            <w:r w:rsidRPr="00F3341E">
              <w:rPr>
                <w:rFonts w:ascii="Arial Narrow" w:hAnsi="Arial Narrow"/>
              </w:rPr>
              <w:tab/>
            </w:r>
            <w:r w:rsidRPr="00F3341E">
              <w:rPr>
                <w:rFonts w:ascii="Arial Narrow" w:hAnsi="Arial Narrow"/>
              </w:rPr>
              <w:tab/>
            </w:r>
            <w:r w:rsidRPr="00F3341E">
              <w:rPr>
                <w:rFonts w:ascii="Arial Narrow" w:hAnsi="Arial Narrow"/>
              </w:rPr>
              <w:tab/>
            </w:r>
            <w:r w:rsidRPr="00F3341E">
              <w:rPr>
                <w:rFonts w:ascii="Arial Narrow" w:hAnsi="Arial Narrow"/>
              </w:rPr>
              <w:sym w:font="Wingdings" w:char="F06F"/>
            </w:r>
            <w:r w:rsidRPr="00F3341E">
              <w:rPr>
                <w:rFonts w:ascii="Arial Narrow" w:hAnsi="Arial Narrow"/>
              </w:rPr>
              <w:t xml:space="preserve"> réservé*</w:t>
            </w:r>
          </w:p>
          <w:p w:rsidR="00AF1959" w:rsidRPr="00F3341E" w:rsidRDefault="00AF1959" w:rsidP="00391916">
            <w:pPr>
              <w:jc w:val="center"/>
              <w:rPr>
                <w:rFonts w:ascii="Arial Narrow" w:hAnsi="Arial Narrow"/>
              </w:rPr>
            </w:pPr>
          </w:p>
          <w:p w:rsidR="00AF1959" w:rsidRPr="00F3341E" w:rsidRDefault="00AF1959" w:rsidP="00391916">
            <w:pPr>
              <w:jc w:val="both"/>
              <w:rPr>
                <w:rFonts w:ascii="Arial Narrow" w:hAnsi="Arial Narrow"/>
              </w:rPr>
            </w:pPr>
            <w:r w:rsidRPr="00F3341E">
              <w:rPr>
                <w:rFonts w:ascii="Arial Narrow" w:hAnsi="Arial Narrow"/>
              </w:rPr>
              <w:t>* Précisions sur les réserves du CSI (utilisez les deux pages suivantes si nécessaire)</w:t>
            </w: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r w:rsidRPr="00F3341E">
              <w:rPr>
                <w:rFonts w:ascii="Arial Narrow" w:hAnsi="Arial Narrow"/>
              </w:rPr>
              <w:sym w:font="Wingdings" w:char="F06F"/>
            </w:r>
            <w:r w:rsidRPr="00F3341E">
              <w:rPr>
                <w:rFonts w:ascii="Arial Narrow" w:hAnsi="Arial Narrow"/>
              </w:rPr>
              <w:t xml:space="preserve"> Autre (précisez) :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Pr="00F3341E" w:rsidRDefault="00AF1959" w:rsidP="00391916">
            <w:pPr>
              <w:jc w:val="both"/>
              <w:rPr>
                <w:rFonts w:ascii="Arial Narrow" w:hAnsi="Arial Narrow"/>
              </w:rPr>
            </w:pPr>
            <w:r w:rsidRPr="00F3341E">
              <w:rPr>
                <w:rFonts w:ascii="Arial Narrow" w:hAnsi="Arial Narrow"/>
              </w:rPr>
              <w:t xml:space="preserve">      *</w:t>
            </w:r>
          </w:p>
          <w:p w:rsidR="00AF1959" w:rsidRDefault="00AF1959" w:rsidP="00391916">
            <w:pPr>
              <w:jc w:val="both"/>
              <w:rPr>
                <w:rFonts w:ascii="Arial Narrow" w:hAnsi="Arial Narrow"/>
              </w:rPr>
            </w:pPr>
            <w:r w:rsidRPr="00F3341E">
              <w:rPr>
                <w:rFonts w:ascii="Arial Narrow" w:hAnsi="Arial Narrow"/>
              </w:rPr>
              <w:t>…</w:t>
            </w:r>
          </w:p>
          <w:p w:rsidR="00F3341E" w:rsidRPr="00F3341E" w:rsidRDefault="00F3341E" w:rsidP="00391916">
            <w:pPr>
              <w:jc w:val="both"/>
              <w:rPr>
                <w:rFonts w:ascii="Arial Narrow" w:hAnsi="Arial Narrow"/>
              </w:rPr>
            </w:pPr>
          </w:p>
          <w:p w:rsidR="00AF1959" w:rsidRPr="00F3341E" w:rsidRDefault="00AF1959" w:rsidP="00391916">
            <w:pPr>
              <w:jc w:val="both"/>
              <w:rPr>
                <w:rFonts w:ascii="Arial Narrow" w:hAnsi="Arial Narrow"/>
              </w:rPr>
            </w:pPr>
          </w:p>
        </w:tc>
      </w:tr>
      <w:tr w:rsidR="00AF1959" w:rsidRPr="00F3341E" w:rsidTr="00391916">
        <w:tc>
          <w:tcPr>
            <w:tcW w:w="9060" w:type="dxa"/>
            <w:gridSpan w:val="3"/>
            <w:tcBorders>
              <w:top w:val="single" w:sz="4" w:space="0" w:color="auto"/>
            </w:tcBorders>
          </w:tcPr>
          <w:p w:rsidR="00AF1959" w:rsidRPr="00F3341E" w:rsidRDefault="00AF1959" w:rsidP="00391916">
            <w:pPr>
              <w:jc w:val="both"/>
              <w:rPr>
                <w:rFonts w:ascii="Arial Narrow" w:hAnsi="Arial Narrow"/>
                <w:b/>
              </w:rPr>
            </w:pPr>
          </w:p>
        </w:tc>
      </w:tr>
      <w:tr w:rsidR="00AF1959" w:rsidRPr="00F3341E" w:rsidTr="00391916">
        <w:trPr>
          <w:gridAfter w:val="1"/>
          <w:wAfter w:w="72" w:type="dxa"/>
        </w:trPr>
        <w:tc>
          <w:tcPr>
            <w:tcW w:w="8988" w:type="dxa"/>
            <w:gridSpan w:val="2"/>
            <w:tcBorders>
              <w:top w:val="single" w:sz="4" w:space="0" w:color="auto"/>
              <w:left w:val="single" w:sz="4" w:space="0" w:color="auto"/>
              <w:bottom w:val="single" w:sz="4" w:space="0" w:color="auto"/>
              <w:right w:val="single" w:sz="4" w:space="0" w:color="auto"/>
            </w:tcBorders>
          </w:tcPr>
          <w:p w:rsidR="00AF1959" w:rsidRPr="00F3341E" w:rsidRDefault="00AF1959" w:rsidP="00391916">
            <w:pPr>
              <w:jc w:val="center"/>
              <w:rPr>
                <w:rFonts w:ascii="Arial Narrow" w:hAnsi="Arial Narrow"/>
                <w:b/>
              </w:rPr>
            </w:pPr>
            <w:r w:rsidRPr="00F3341E">
              <w:rPr>
                <w:rFonts w:ascii="Arial Narrow" w:hAnsi="Arial Narrow"/>
                <w:b/>
              </w:rPr>
              <w:lastRenderedPageBreak/>
              <w:t>Bilan du Comité de Suivi Individuel</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r w:rsidRPr="00F3341E">
              <w:rPr>
                <w:rFonts w:ascii="Arial Narrow" w:hAnsi="Arial Narrow"/>
                <w:b/>
              </w:rPr>
              <w:t>Avancement de la recherche :</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r w:rsidRPr="00F3341E">
              <w:rPr>
                <w:rFonts w:ascii="Arial Narrow" w:hAnsi="Arial Narrow"/>
                <w:b/>
              </w:rPr>
              <w:sym w:font="Wingdings" w:char="F06F"/>
            </w:r>
            <w:r w:rsidRPr="00F3341E">
              <w:rPr>
                <w:rFonts w:ascii="Arial Narrow" w:hAnsi="Arial Narrow"/>
                <w:b/>
              </w:rPr>
              <w:t xml:space="preserve"> Satisfaisant                                                         </w:t>
            </w:r>
            <w:r w:rsidRPr="00F3341E">
              <w:rPr>
                <w:rFonts w:ascii="Arial Narrow" w:hAnsi="Arial Narrow"/>
                <w:b/>
              </w:rPr>
              <w:sym w:font="Wingdings" w:char="F06F"/>
            </w:r>
            <w:r w:rsidRPr="00F3341E">
              <w:rPr>
                <w:rFonts w:ascii="Arial Narrow" w:hAnsi="Arial Narrow"/>
                <w:b/>
              </w:rPr>
              <w:t xml:space="preserve"> Non satisfaisant </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rPr>
            </w:pPr>
          </w:p>
        </w:tc>
      </w:tr>
      <w:tr w:rsidR="00AF1959" w:rsidRPr="00F3341E" w:rsidTr="00391916">
        <w:trPr>
          <w:gridAfter w:val="1"/>
          <w:wAfter w:w="72" w:type="dxa"/>
        </w:trPr>
        <w:tc>
          <w:tcPr>
            <w:tcW w:w="8988" w:type="dxa"/>
            <w:gridSpan w:val="2"/>
            <w:tcBorders>
              <w:top w:val="single" w:sz="4" w:space="0" w:color="auto"/>
            </w:tcBorders>
          </w:tcPr>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tc>
      </w:tr>
      <w:tr w:rsidR="00AF1959" w:rsidRPr="00F3341E" w:rsidTr="00391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Pr>
          <w:p w:rsidR="00AF1959" w:rsidRPr="00F3341E" w:rsidRDefault="00AF1959" w:rsidP="00391916">
            <w:pPr>
              <w:jc w:val="center"/>
              <w:rPr>
                <w:rFonts w:ascii="Arial Narrow" w:hAnsi="Arial Narrow"/>
                <w:b/>
              </w:rPr>
            </w:pPr>
            <w:r w:rsidRPr="00F3341E">
              <w:rPr>
                <w:rFonts w:ascii="Arial Narrow" w:hAnsi="Arial Narrow"/>
                <w:b/>
              </w:rPr>
              <w:t>Points positifs</w:t>
            </w:r>
          </w:p>
          <w:p w:rsidR="00AF1959" w:rsidRPr="00F3341E" w:rsidRDefault="00AF1959" w:rsidP="00391916">
            <w:pPr>
              <w:jc w:val="center"/>
              <w:rPr>
                <w:rFonts w:ascii="Arial Narrow" w:hAnsi="Arial Narrow"/>
                <w:b/>
                <w:sz w:val="28"/>
                <w:szCs w:val="28"/>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p w:rsidR="00AF1959" w:rsidRPr="00F3341E" w:rsidRDefault="00AF1959" w:rsidP="00391916">
            <w:pPr>
              <w:jc w:val="both"/>
              <w:rPr>
                <w:rFonts w:ascii="Arial Narrow" w:hAnsi="Arial Narrow"/>
              </w:rPr>
            </w:pPr>
          </w:p>
        </w:tc>
        <w:tc>
          <w:tcPr>
            <w:tcW w:w="4529" w:type="dxa"/>
            <w:gridSpan w:val="2"/>
          </w:tcPr>
          <w:p w:rsidR="00AF1959" w:rsidRPr="00F3341E" w:rsidRDefault="00AF1959" w:rsidP="00391916">
            <w:pPr>
              <w:jc w:val="center"/>
              <w:rPr>
                <w:rFonts w:ascii="Arial Narrow" w:hAnsi="Arial Narrow"/>
                <w:b/>
                <w:sz w:val="28"/>
                <w:szCs w:val="28"/>
              </w:rPr>
            </w:pPr>
            <w:r w:rsidRPr="00F3341E">
              <w:rPr>
                <w:rFonts w:ascii="Arial Narrow" w:hAnsi="Arial Narrow"/>
                <w:b/>
              </w:rPr>
              <w:t>Points à consolider</w:t>
            </w:r>
          </w:p>
        </w:tc>
      </w:tr>
    </w:tbl>
    <w:p w:rsidR="00AF1959" w:rsidRPr="00F3341E" w:rsidRDefault="00AF1959" w:rsidP="00391916">
      <w:pPr>
        <w:jc w:val="both"/>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F1959" w:rsidRPr="00F3341E" w:rsidTr="00391916">
        <w:tc>
          <w:tcPr>
            <w:tcW w:w="9212" w:type="dxa"/>
            <w:tcBorders>
              <w:top w:val="single" w:sz="4" w:space="0" w:color="auto"/>
              <w:left w:val="single" w:sz="4" w:space="0" w:color="auto"/>
              <w:bottom w:val="single" w:sz="4" w:space="0" w:color="auto"/>
              <w:right w:val="single" w:sz="4" w:space="0" w:color="auto"/>
            </w:tcBorders>
          </w:tcPr>
          <w:p w:rsidR="00AF1959" w:rsidRPr="00F3341E" w:rsidRDefault="00AF1959" w:rsidP="00391916">
            <w:pPr>
              <w:jc w:val="center"/>
              <w:rPr>
                <w:rFonts w:ascii="Arial Narrow" w:hAnsi="Arial Narrow"/>
                <w:b/>
              </w:rPr>
            </w:pPr>
            <w:r w:rsidRPr="00F3341E">
              <w:rPr>
                <w:rFonts w:ascii="Arial Narrow" w:hAnsi="Arial Narrow"/>
                <w:b/>
              </w:rPr>
              <w:t>Éventuels conseils en compléments de formation</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rPr>
            </w:pPr>
          </w:p>
        </w:tc>
      </w:tr>
    </w:tbl>
    <w:p w:rsidR="00AF1959" w:rsidRPr="00F3341E" w:rsidRDefault="00AF1959" w:rsidP="00391916">
      <w:pPr>
        <w:jc w:val="both"/>
        <w:rPr>
          <w:rFonts w:ascii="Arial Narrow" w:hAnsi="Arial Narrow"/>
        </w:rPr>
      </w:pPr>
    </w:p>
    <w:p w:rsidR="00AF1959" w:rsidRPr="00F3341E" w:rsidRDefault="00AF1959">
      <w:pPr>
        <w:rPr>
          <w:rFonts w:ascii="Arial Narrow" w:hAnsi="Arial Narrow"/>
        </w:rPr>
      </w:pPr>
      <w:r w:rsidRPr="00F3341E">
        <w:rPr>
          <w:rFonts w:ascii="Arial Narrow" w:hAnsi="Arial Narrow"/>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F1959" w:rsidRPr="00F3341E" w:rsidTr="00391916">
        <w:tc>
          <w:tcPr>
            <w:tcW w:w="9212" w:type="dxa"/>
            <w:tcBorders>
              <w:top w:val="single" w:sz="4" w:space="0" w:color="auto"/>
              <w:left w:val="single" w:sz="4" w:space="0" w:color="auto"/>
              <w:bottom w:val="single" w:sz="4" w:space="0" w:color="auto"/>
              <w:right w:val="single" w:sz="4" w:space="0" w:color="auto"/>
            </w:tcBorders>
          </w:tcPr>
          <w:p w:rsidR="00AF1959" w:rsidRPr="00F3341E" w:rsidRDefault="00AF1959" w:rsidP="00391916">
            <w:pPr>
              <w:jc w:val="center"/>
              <w:rPr>
                <w:rFonts w:ascii="Arial Narrow" w:hAnsi="Arial Narrow"/>
                <w:b/>
              </w:rPr>
            </w:pPr>
            <w:r w:rsidRPr="00F3341E">
              <w:rPr>
                <w:rFonts w:ascii="Arial Narrow" w:hAnsi="Arial Narrow"/>
                <w:b/>
              </w:rPr>
              <w:lastRenderedPageBreak/>
              <w:t xml:space="preserve">Commentaires complémentaires </w:t>
            </w:r>
          </w:p>
          <w:p w:rsidR="00AF1959" w:rsidRPr="00F3341E" w:rsidRDefault="00AF1959" w:rsidP="00391916">
            <w:pPr>
              <w:jc w:val="center"/>
              <w:rPr>
                <w:rFonts w:ascii="Arial Narrow" w:hAnsi="Arial Narrow"/>
              </w:rPr>
            </w:pPr>
            <w:r w:rsidRPr="00F3341E">
              <w:rPr>
                <w:rFonts w:ascii="Arial Narrow" w:hAnsi="Arial Narrow"/>
              </w:rPr>
              <w:t>(si besoin, un document plus détaillé peut être annexé à ce rapport)</w:t>
            </w: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b/>
              </w:rPr>
            </w:pPr>
          </w:p>
          <w:p w:rsidR="00AF1959" w:rsidRPr="00F3341E" w:rsidRDefault="00AF1959" w:rsidP="00391916">
            <w:pPr>
              <w:jc w:val="both"/>
              <w:rPr>
                <w:rFonts w:ascii="Arial Narrow" w:hAnsi="Arial Narrow"/>
              </w:rPr>
            </w:pPr>
          </w:p>
        </w:tc>
      </w:tr>
    </w:tbl>
    <w:p w:rsidR="00AF1959" w:rsidRPr="00F3341E" w:rsidRDefault="00AF1959" w:rsidP="00391916">
      <w:pPr>
        <w:jc w:val="center"/>
        <w:rPr>
          <w:rFonts w:ascii="Arial Narrow" w:hAnsi="Arial Narrow"/>
          <w:b/>
          <w:sz w:val="28"/>
          <w:szCs w:val="28"/>
        </w:rPr>
      </w:pPr>
      <w:r w:rsidRPr="00F3341E">
        <w:rPr>
          <w:rFonts w:ascii="Arial Narrow" w:hAnsi="Arial Narrow"/>
          <w:b/>
          <w:sz w:val="28"/>
          <w:szCs w:val="28"/>
        </w:rPr>
        <w:t>En date du</w:t>
      </w:r>
      <w:proofErr w:type="gramStart"/>
      <w:r w:rsidR="00C112BB" w:rsidRPr="00F3341E">
        <w:rPr>
          <w:rFonts w:ascii="Arial Narrow" w:hAnsi="Arial Narrow"/>
          <w:b/>
          <w:sz w:val="28"/>
          <w:szCs w:val="28"/>
        </w:rPr>
        <w:t> :</w:t>
      </w:r>
      <w:r w:rsidR="00C112BB">
        <w:rPr>
          <w:rFonts w:ascii="Arial Narrow" w:hAnsi="Arial Narrow"/>
          <w:b/>
          <w:sz w:val="28"/>
          <w:szCs w:val="28"/>
        </w:rPr>
        <w:t xml:space="preserve"> </w:t>
      </w:r>
      <w:bookmarkStart w:id="0" w:name="_GoBack"/>
      <w:bookmarkEnd w:id="0"/>
      <w:r w:rsidR="00C112BB" w:rsidRPr="00F3341E">
        <w:rPr>
          <w:rFonts w:ascii="Arial Narrow" w:hAnsi="Arial Narrow"/>
          <w:b/>
          <w:sz w:val="28"/>
          <w:szCs w:val="28"/>
        </w:rPr>
        <w:t>….</w:t>
      </w:r>
      <w:proofErr w:type="gramEnd"/>
      <w:r w:rsidRPr="00F3341E">
        <w:rPr>
          <w:rFonts w:ascii="Arial Narrow" w:hAnsi="Arial Narrow"/>
          <w:b/>
          <w:sz w:val="28"/>
          <w:szCs w:val="28"/>
        </w:rPr>
        <w:t>/…./……..</w:t>
      </w:r>
    </w:p>
    <w:p w:rsidR="00F3341E" w:rsidRDefault="00F3341E" w:rsidP="00391916">
      <w:pPr>
        <w:jc w:val="center"/>
        <w:rPr>
          <w:rFonts w:ascii="Arial Narrow" w:hAnsi="Arial Narrow"/>
          <w:b/>
          <w:sz w:val="28"/>
          <w:szCs w:val="28"/>
        </w:rPr>
      </w:pPr>
    </w:p>
    <w:p w:rsidR="00AF1959" w:rsidRPr="00F3341E" w:rsidRDefault="00AF1959" w:rsidP="00391916">
      <w:pPr>
        <w:jc w:val="center"/>
        <w:rPr>
          <w:rFonts w:ascii="Arial Narrow" w:hAnsi="Arial Narrow"/>
          <w:b/>
          <w:sz w:val="28"/>
          <w:szCs w:val="28"/>
        </w:rPr>
      </w:pPr>
      <w:r w:rsidRPr="00F3341E">
        <w:rPr>
          <w:rFonts w:ascii="Arial Narrow" w:hAnsi="Arial Narrow"/>
          <w:b/>
          <w:sz w:val="28"/>
          <w:szCs w:val="28"/>
        </w:rPr>
        <w:t>Signatures</w:t>
      </w:r>
    </w:p>
    <w:p w:rsidR="00AF1959" w:rsidRPr="00F3341E" w:rsidRDefault="00AF1959" w:rsidP="00391916">
      <w:pPr>
        <w:jc w:val="center"/>
        <w:rPr>
          <w:rFonts w:ascii="Arial Narrow" w:hAnsi="Arial Narrow"/>
          <w:b/>
          <w:sz w:val="28"/>
          <w:szCs w:val="28"/>
        </w:rPr>
      </w:pPr>
    </w:p>
    <w:p w:rsidR="00AF1959" w:rsidRPr="00F3341E" w:rsidRDefault="00AF1959" w:rsidP="00391916">
      <w:pPr>
        <w:rPr>
          <w:rFonts w:ascii="Arial Narrow" w:hAnsi="Arial Narrow"/>
          <w:b/>
        </w:rPr>
      </w:pPr>
    </w:p>
    <w:p w:rsidR="00AF1959" w:rsidRPr="00F3341E" w:rsidRDefault="00AF1959" w:rsidP="00391916">
      <w:pPr>
        <w:rPr>
          <w:rFonts w:ascii="Arial Narrow" w:hAnsi="Arial Narrow"/>
          <w:b/>
        </w:rPr>
      </w:pPr>
    </w:p>
    <w:p w:rsidR="00AF1959" w:rsidRPr="00F3341E" w:rsidRDefault="00391916" w:rsidP="00391916">
      <w:pPr>
        <w:rPr>
          <w:rFonts w:ascii="Arial Narrow" w:hAnsi="Arial Narrow"/>
          <w:b/>
        </w:rPr>
      </w:pPr>
      <w:r w:rsidRPr="00F3341E">
        <w:rPr>
          <w:rFonts w:ascii="Arial Narrow" w:hAnsi="Arial Narrow"/>
          <w:b/>
        </w:rPr>
        <w:t>Doctorant (e) :</w:t>
      </w:r>
      <w:r w:rsidR="00AF1959" w:rsidRPr="00F3341E">
        <w:rPr>
          <w:rFonts w:ascii="Arial Narrow" w:hAnsi="Arial Narrow"/>
          <w:b/>
        </w:rPr>
        <w:t xml:space="preserve"> </w:t>
      </w:r>
    </w:p>
    <w:p w:rsidR="00AF1959" w:rsidRPr="00F3341E" w:rsidRDefault="00AF1959" w:rsidP="00391916">
      <w:pPr>
        <w:rPr>
          <w:rFonts w:ascii="Arial Narrow" w:hAnsi="Arial Narrow"/>
          <w:b/>
        </w:rPr>
      </w:pPr>
    </w:p>
    <w:p w:rsidR="00AF1959" w:rsidRPr="00F3341E" w:rsidRDefault="00AF1959" w:rsidP="00391916">
      <w:pPr>
        <w:rPr>
          <w:rFonts w:ascii="Arial Narrow" w:hAnsi="Arial Narrow"/>
          <w:b/>
        </w:rPr>
      </w:pPr>
    </w:p>
    <w:p w:rsidR="00AF1959" w:rsidRPr="00F3341E" w:rsidRDefault="00AF1959" w:rsidP="00391916">
      <w:pPr>
        <w:rPr>
          <w:rFonts w:ascii="Arial Narrow" w:hAnsi="Arial Narrow"/>
          <w:b/>
        </w:rPr>
      </w:pPr>
    </w:p>
    <w:p w:rsidR="00AF1959" w:rsidRPr="00F3341E" w:rsidRDefault="00AF1959" w:rsidP="00391916">
      <w:pPr>
        <w:rPr>
          <w:rFonts w:ascii="Arial Narrow" w:hAnsi="Arial Narrow"/>
          <w:b/>
        </w:rPr>
      </w:pPr>
      <w:r w:rsidRPr="00F3341E">
        <w:rPr>
          <w:rFonts w:ascii="Arial Narrow" w:hAnsi="Arial Narrow"/>
          <w:b/>
        </w:rPr>
        <w:t>Membres du CSI</w:t>
      </w:r>
      <w:r w:rsidR="00C112BB">
        <w:rPr>
          <w:rFonts w:ascii="Arial Narrow" w:hAnsi="Arial Narrow"/>
          <w:b/>
        </w:rPr>
        <w:t> :</w:t>
      </w:r>
    </w:p>
    <w:p w:rsidR="00AF1959" w:rsidRPr="00F3341E" w:rsidRDefault="00AF1959" w:rsidP="00E9597A">
      <w:pPr>
        <w:rPr>
          <w:rFonts w:ascii="Arial Narrow" w:hAnsi="Arial Narrow"/>
        </w:rPr>
      </w:pPr>
    </w:p>
    <w:sectPr w:rsidR="00AF1959" w:rsidRPr="00F3341E" w:rsidSect="00321110">
      <w:headerReference w:type="default" r:id="rId8"/>
      <w:footerReference w:type="default" r:id="rId9"/>
      <w:pgSz w:w="11906" w:h="16838"/>
      <w:pgMar w:top="2950" w:right="991" w:bottom="340" w:left="1418"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1E" w:rsidRDefault="00F3341E" w:rsidP="00253EE1">
      <w:r>
        <w:separator/>
      </w:r>
    </w:p>
  </w:endnote>
  <w:endnote w:type="continuationSeparator" w:id="0">
    <w:p w:rsidR="00F3341E" w:rsidRDefault="00F3341E" w:rsidP="0025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UniversLTStd-Bold">
    <w:altName w:val="Times New Roman"/>
    <w:panose1 w:val="00000000000000000000"/>
    <w:charset w:val="00"/>
    <w:family w:val="roman"/>
    <w:notTrueType/>
    <w:pitch w:val="default"/>
  </w:font>
  <w:font w:name="TimesLTStd-Roman">
    <w:altName w:val="Times New Roman"/>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1E" w:rsidRDefault="00F3341E">
    <w:pPr>
      <w:pStyle w:val="Pieddepage"/>
      <w:jc w:val="right"/>
    </w:pPr>
  </w:p>
  <w:p w:rsidR="00F3341E" w:rsidRPr="00676754" w:rsidRDefault="00F3341E" w:rsidP="00253EE1">
    <w:pPr>
      <w:spacing w:line="168" w:lineRule="auto"/>
      <w:jc w:val="center"/>
      <w:rPr>
        <w:rFonts w:ascii="Trebuchet MS" w:hAnsi="Trebuchet MS"/>
        <w:sz w:val="28"/>
        <w:szCs w:val="28"/>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1E" w:rsidRDefault="00F3341E" w:rsidP="00253EE1">
      <w:r>
        <w:separator/>
      </w:r>
    </w:p>
  </w:footnote>
  <w:footnote w:type="continuationSeparator" w:id="0">
    <w:p w:rsidR="00F3341E" w:rsidRDefault="00F3341E" w:rsidP="0025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1E" w:rsidRDefault="00F3341E" w:rsidP="00391916">
    <w:pPr>
      <w:pStyle w:val="En-tte"/>
      <w:tabs>
        <w:tab w:val="left" w:pos="6355"/>
      </w:tabs>
      <w:jc w:val="center"/>
    </w:pPr>
    <w:r>
      <w:rPr>
        <w:noProof/>
      </w:rPr>
      <w:drawing>
        <wp:inline distT="0" distB="0" distL="0" distR="0">
          <wp:extent cx="4162425" cy="126007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F_ED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63302" cy="1260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603"/>
    <w:multiLevelType w:val="hybridMultilevel"/>
    <w:tmpl w:val="7ED41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F5211B"/>
    <w:multiLevelType w:val="multilevel"/>
    <w:tmpl w:val="762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03B21"/>
    <w:multiLevelType w:val="multilevel"/>
    <w:tmpl w:val="454CEE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 w15:restartNumberingAfterBreak="0">
    <w:nsid w:val="404F4F00"/>
    <w:multiLevelType w:val="hybridMultilevel"/>
    <w:tmpl w:val="F46C5F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CC3A85"/>
    <w:multiLevelType w:val="hybridMultilevel"/>
    <w:tmpl w:val="2C681962"/>
    <w:lvl w:ilvl="0" w:tplc="19704A82">
      <w:start w:val="1"/>
      <w:numFmt w:val="bullet"/>
      <w:lvlText w:val=""/>
      <w:lvlJc w:val="left"/>
      <w:pPr>
        <w:ind w:left="1778" w:hanging="360"/>
      </w:pPr>
      <w:rPr>
        <w:rFonts w:ascii="Symbol" w:hAnsi="Symbol"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4E084013"/>
    <w:multiLevelType w:val="multilevel"/>
    <w:tmpl w:val="B72E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9578F0"/>
    <w:multiLevelType w:val="hybridMultilevel"/>
    <w:tmpl w:val="BE729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5D227A"/>
    <w:multiLevelType w:val="multilevel"/>
    <w:tmpl w:val="9C2814BC"/>
    <w:lvl w:ilvl="0">
      <w:start w:val="1"/>
      <w:numFmt w:val="decimal"/>
      <w:pStyle w:val="Titre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re2"/>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F361FE"/>
    <w:multiLevelType w:val="hybridMultilevel"/>
    <w:tmpl w:val="BE94CF0C"/>
    <w:lvl w:ilvl="0" w:tplc="A42A708A">
      <w:start w:val="8"/>
      <w:numFmt w:val="decimalZero"/>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476AC6"/>
    <w:multiLevelType w:val="hybridMultilevel"/>
    <w:tmpl w:val="D5CEE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6D53C5"/>
    <w:multiLevelType w:val="hybridMultilevel"/>
    <w:tmpl w:val="E59EA1A0"/>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0"/>
  </w:num>
  <w:num w:numId="5">
    <w:abstractNumId w:val="0"/>
  </w:num>
  <w:num w:numId="6">
    <w:abstractNumId w:val="8"/>
  </w:num>
  <w:num w:numId="7">
    <w:abstractNumId w:val="5"/>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AF"/>
    <w:rsid w:val="00000F7A"/>
    <w:rsid w:val="00004E58"/>
    <w:rsid w:val="00005307"/>
    <w:rsid w:val="00020A2B"/>
    <w:rsid w:val="000223EC"/>
    <w:rsid w:val="0004233F"/>
    <w:rsid w:val="000806C8"/>
    <w:rsid w:val="0008304F"/>
    <w:rsid w:val="00092C79"/>
    <w:rsid w:val="000C00B9"/>
    <w:rsid w:val="000D1FD3"/>
    <w:rsid w:val="00101C5A"/>
    <w:rsid w:val="001F5D24"/>
    <w:rsid w:val="0022467B"/>
    <w:rsid w:val="00244EAF"/>
    <w:rsid w:val="00246C2E"/>
    <w:rsid w:val="00253EE1"/>
    <w:rsid w:val="002B0F41"/>
    <w:rsid w:val="00316101"/>
    <w:rsid w:val="00321110"/>
    <w:rsid w:val="0033195A"/>
    <w:rsid w:val="00360C61"/>
    <w:rsid w:val="00370EDB"/>
    <w:rsid w:val="00384FA1"/>
    <w:rsid w:val="00391916"/>
    <w:rsid w:val="00423A24"/>
    <w:rsid w:val="004603C9"/>
    <w:rsid w:val="0047017E"/>
    <w:rsid w:val="00486437"/>
    <w:rsid w:val="00492F5F"/>
    <w:rsid w:val="004941B3"/>
    <w:rsid w:val="00495E71"/>
    <w:rsid w:val="00521B8A"/>
    <w:rsid w:val="0054411A"/>
    <w:rsid w:val="005963EC"/>
    <w:rsid w:val="005D7BF6"/>
    <w:rsid w:val="00601580"/>
    <w:rsid w:val="00646310"/>
    <w:rsid w:val="006601FA"/>
    <w:rsid w:val="00676754"/>
    <w:rsid w:val="00685CC6"/>
    <w:rsid w:val="006D3EA2"/>
    <w:rsid w:val="006D4259"/>
    <w:rsid w:val="006D4C17"/>
    <w:rsid w:val="006F4D35"/>
    <w:rsid w:val="00721B54"/>
    <w:rsid w:val="007321D2"/>
    <w:rsid w:val="0076589D"/>
    <w:rsid w:val="007C0010"/>
    <w:rsid w:val="00813229"/>
    <w:rsid w:val="0085370B"/>
    <w:rsid w:val="00885DDB"/>
    <w:rsid w:val="008E2EC6"/>
    <w:rsid w:val="008F5F16"/>
    <w:rsid w:val="00915E0C"/>
    <w:rsid w:val="009464F3"/>
    <w:rsid w:val="00951540"/>
    <w:rsid w:val="0099250B"/>
    <w:rsid w:val="00993025"/>
    <w:rsid w:val="009E285E"/>
    <w:rsid w:val="00A40BE4"/>
    <w:rsid w:val="00A43E5B"/>
    <w:rsid w:val="00A85A3C"/>
    <w:rsid w:val="00AB0CCF"/>
    <w:rsid w:val="00AF1959"/>
    <w:rsid w:val="00B56272"/>
    <w:rsid w:val="00B919C7"/>
    <w:rsid w:val="00BD6904"/>
    <w:rsid w:val="00BF15DF"/>
    <w:rsid w:val="00BF76C1"/>
    <w:rsid w:val="00C1047A"/>
    <w:rsid w:val="00C112BB"/>
    <w:rsid w:val="00C14A1F"/>
    <w:rsid w:val="00C36560"/>
    <w:rsid w:val="00C50DA6"/>
    <w:rsid w:val="00D04881"/>
    <w:rsid w:val="00D33D8D"/>
    <w:rsid w:val="00D94409"/>
    <w:rsid w:val="00DA2D7D"/>
    <w:rsid w:val="00DB5EB3"/>
    <w:rsid w:val="00DC1D2D"/>
    <w:rsid w:val="00DF2E12"/>
    <w:rsid w:val="00E25D7C"/>
    <w:rsid w:val="00E84084"/>
    <w:rsid w:val="00E9597A"/>
    <w:rsid w:val="00EC4E44"/>
    <w:rsid w:val="00EE6310"/>
    <w:rsid w:val="00EE7A24"/>
    <w:rsid w:val="00F078F8"/>
    <w:rsid w:val="00F3341E"/>
    <w:rsid w:val="00F36D2C"/>
    <w:rsid w:val="00F55302"/>
    <w:rsid w:val="00F9614A"/>
    <w:rsid w:val="00FB2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D17FC"/>
  <w15:docId w15:val="{81E51953-8F95-45EB-812B-46405D61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Titre2"/>
    <w:next w:val="Normal"/>
    <w:link w:val="Titre1Car"/>
    <w:qFormat/>
    <w:rsid w:val="00E9597A"/>
    <w:pPr>
      <w:numPr>
        <w:ilvl w:val="0"/>
      </w:numPr>
      <w:tabs>
        <w:tab w:val="clear" w:pos="720"/>
        <w:tab w:val="num" w:pos="360"/>
      </w:tabs>
      <w:ind w:left="142"/>
      <w:outlineLvl w:val="0"/>
    </w:pPr>
    <w:rPr>
      <w:b/>
      <w:smallCaps/>
    </w:rPr>
  </w:style>
  <w:style w:type="paragraph" w:styleId="Titre2">
    <w:name w:val="heading 2"/>
    <w:basedOn w:val="Normal"/>
    <w:next w:val="Normal"/>
    <w:link w:val="Titre2Car"/>
    <w:autoRedefine/>
    <w:unhideWhenUsed/>
    <w:qFormat/>
    <w:rsid w:val="00F9614A"/>
    <w:pPr>
      <w:numPr>
        <w:ilvl w:val="2"/>
        <w:numId w:val="9"/>
      </w:numPr>
      <w:tabs>
        <w:tab w:val="clear" w:pos="2160"/>
        <w:tab w:val="left" w:pos="284"/>
        <w:tab w:val="num" w:pos="1843"/>
      </w:tabs>
      <w:spacing w:before="240" w:after="120"/>
      <w:ind w:left="851" w:hanging="357"/>
      <w:jc w:val="both"/>
      <w:outlineLvl w:val="1"/>
    </w:pPr>
    <w:rPr>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885DDB"/>
    <w:rPr>
      <w:rFonts w:ascii="Tahoma" w:hAnsi="Tahoma" w:cs="Tahoma"/>
      <w:sz w:val="16"/>
      <w:szCs w:val="16"/>
    </w:rPr>
  </w:style>
  <w:style w:type="character" w:customStyle="1" w:styleId="TextedebullesCar">
    <w:name w:val="Texte de bulles Car"/>
    <w:link w:val="Textedebulles"/>
    <w:rsid w:val="00885DDB"/>
    <w:rPr>
      <w:rFonts w:ascii="Tahoma" w:hAnsi="Tahoma" w:cs="Tahoma"/>
      <w:sz w:val="16"/>
      <w:szCs w:val="16"/>
    </w:rPr>
  </w:style>
  <w:style w:type="paragraph" w:styleId="En-tte">
    <w:name w:val="header"/>
    <w:basedOn w:val="Normal"/>
    <w:link w:val="En-tteCar"/>
    <w:uiPriority w:val="99"/>
    <w:rsid w:val="00253EE1"/>
    <w:pPr>
      <w:tabs>
        <w:tab w:val="center" w:pos="4536"/>
        <w:tab w:val="right" w:pos="9072"/>
      </w:tabs>
    </w:pPr>
  </w:style>
  <w:style w:type="character" w:customStyle="1" w:styleId="En-tteCar">
    <w:name w:val="En-tête Car"/>
    <w:basedOn w:val="Policepardfaut"/>
    <w:link w:val="En-tte"/>
    <w:uiPriority w:val="99"/>
    <w:rsid w:val="00253EE1"/>
    <w:rPr>
      <w:sz w:val="24"/>
      <w:szCs w:val="24"/>
    </w:rPr>
  </w:style>
  <w:style w:type="paragraph" w:styleId="Pieddepage">
    <w:name w:val="footer"/>
    <w:basedOn w:val="Normal"/>
    <w:link w:val="PieddepageCar"/>
    <w:uiPriority w:val="99"/>
    <w:rsid w:val="00253EE1"/>
    <w:pPr>
      <w:tabs>
        <w:tab w:val="center" w:pos="4536"/>
        <w:tab w:val="right" w:pos="9072"/>
      </w:tabs>
    </w:pPr>
  </w:style>
  <w:style w:type="character" w:customStyle="1" w:styleId="PieddepageCar">
    <w:name w:val="Pied de page Car"/>
    <w:basedOn w:val="Policepardfaut"/>
    <w:link w:val="Pieddepage"/>
    <w:uiPriority w:val="99"/>
    <w:rsid w:val="00253EE1"/>
    <w:rPr>
      <w:sz w:val="24"/>
      <w:szCs w:val="24"/>
    </w:rPr>
  </w:style>
  <w:style w:type="paragraph" w:styleId="Paragraphedeliste">
    <w:name w:val="List Paragraph"/>
    <w:basedOn w:val="Normal"/>
    <w:uiPriority w:val="34"/>
    <w:qFormat/>
    <w:rsid w:val="0008304F"/>
    <w:pPr>
      <w:ind w:left="720"/>
      <w:contextualSpacing/>
    </w:pPr>
  </w:style>
  <w:style w:type="table" w:styleId="Grilledutableau">
    <w:name w:val="Table Grid"/>
    <w:basedOn w:val="TableauNormal"/>
    <w:uiPriority w:val="59"/>
    <w:rsid w:val="008E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EE6310"/>
    <w:rPr>
      <w:color w:val="0000FF" w:themeColor="hyperlink"/>
      <w:u w:val="single"/>
    </w:rPr>
  </w:style>
  <w:style w:type="character" w:customStyle="1" w:styleId="Titre1Car">
    <w:name w:val="Titre 1 Car"/>
    <w:basedOn w:val="Policepardfaut"/>
    <w:link w:val="Titre1"/>
    <w:rsid w:val="00E9597A"/>
    <w:rPr>
      <w:b/>
      <w:bCs/>
      <w:smallCaps/>
      <w:sz w:val="24"/>
      <w:szCs w:val="24"/>
    </w:rPr>
  </w:style>
  <w:style w:type="character" w:customStyle="1" w:styleId="Titre2Car">
    <w:name w:val="Titre 2 Car"/>
    <w:basedOn w:val="Policepardfaut"/>
    <w:link w:val="Titre2"/>
    <w:rsid w:val="00F9614A"/>
    <w:rPr>
      <w:bCs/>
      <w:sz w:val="24"/>
      <w:szCs w:val="24"/>
    </w:rPr>
  </w:style>
  <w:style w:type="character" w:customStyle="1" w:styleId="fontstyle01">
    <w:name w:val="fontstyle01"/>
    <w:basedOn w:val="Policepardfaut"/>
    <w:rsid w:val="00000F7A"/>
    <w:rPr>
      <w:rFonts w:ascii="UniversLTStd-Bold" w:hAnsi="UniversLTStd-Bold" w:hint="default"/>
      <w:b/>
      <w:bCs/>
      <w:i w:val="0"/>
      <w:iCs w:val="0"/>
      <w:color w:val="000000"/>
      <w:sz w:val="20"/>
      <w:szCs w:val="20"/>
    </w:rPr>
  </w:style>
  <w:style w:type="character" w:customStyle="1" w:styleId="fontstyle21">
    <w:name w:val="fontstyle21"/>
    <w:basedOn w:val="Policepardfaut"/>
    <w:rsid w:val="00000F7A"/>
    <w:rPr>
      <w:rFonts w:ascii="TimesLTStd-Roman" w:hAnsi="TimesLTStd-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7865">
      <w:bodyDiv w:val="1"/>
      <w:marLeft w:val="0"/>
      <w:marRight w:val="0"/>
      <w:marTop w:val="0"/>
      <w:marBottom w:val="0"/>
      <w:divBdr>
        <w:top w:val="none" w:sz="0" w:space="0" w:color="auto"/>
        <w:left w:val="none" w:sz="0" w:space="0" w:color="auto"/>
        <w:bottom w:val="none" w:sz="0" w:space="0" w:color="auto"/>
        <w:right w:val="none" w:sz="0" w:space="0" w:color="auto"/>
      </w:divBdr>
    </w:div>
    <w:div w:id="9202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ole-doctorale@upf.p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76503E20</Template>
  <TotalTime>1</TotalTime>
  <Pages>4</Pages>
  <Words>429</Words>
  <Characters>2361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FSES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Anne-Laure Richardson</cp:lastModifiedBy>
  <cp:revision>4</cp:revision>
  <cp:lastPrinted>2017-07-11T12:45:00Z</cp:lastPrinted>
  <dcterms:created xsi:type="dcterms:W3CDTF">2017-09-12T21:28:00Z</dcterms:created>
  <dcterms:modified xsi:type="dcterms:W3CDTF">2018-10-11T20:31:00Z</dcterms:modified>
</cp:coreProperties>
</file>